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047A3B" w:rsidRPr="0027702F" w:rsidP="0027702F">
      <w:pPr>
        <w:spacing w:line="520" w:lineRule="atLeast"/>
        <w:rPr>
          <w:rFonts w:eastAsia="黑体"/>
        </w:rPr>
      </w:pPr>
    </w:p>
    <w:p w:rsidR="00047A3B" w:rsidRPr="0027702F" w:rsidP="0027702F">
      <w:pPr>
        <w:spacing w:line="520" w:lineRule="atLeast"/>
        <w:rPr>
          <w:rFonts w:eastAsia="黑体"/>
        </w:rPr>
      </w:pPr>
    </w:p>
    <w:p w:rsidR="00047A3B" w:rsidRPr="0027702F" w:rsidP="0027702F">
      <w:pPr>
        <w:spacing w:line="520" w:lineRule="atLeast"/>
        <w:rPr>
          <w:rFonts w:eastAsia="黑体"/>
        </w:rPr>
      </w:pPr>
    </w:p>
    <w:p w:rsidR="00047A3B" w:rsidRPr="0027702F" w:rsidP="0027702F">
      <w:pPr>
        <w:spacing w:line="520" w:lineRule="atLeast"/>
        <w:rPr>
          <w:rFonts w:eastAsia="黑体"/>
        </w:rPr>
      </w:pPr>
    </w:p>
    <w:p w:rsidR="00047A3B" w:rsidRPr="0027702F" w:rsidP="0027702F">
      <w:pPr>
        <w:spacing w:line="520" w:lineRule="atLeast"/>
        <w:rPr>
          <w:rFonts w:eastAsia="黑体"/>
        </w:rPr>
      </w:pPr>
    </w:p>
    <w:p w:rsidR="00047A3B" w:rsidRPr="0027702F" w:rsidP="0027702F">
      <w:pPr>
        <w:spacing w:line="520" w:lineRule="atLeast"/>
        <w:rPr>
          <w:rFonts w:eastAsia="黑体"/>
        </w:rPr>
      </w:pPr>
    </w:p>
    <w:p w:rsidR="00047A3B" w:rsidRPr="0027702F" w:rsidP="0027702F">
      <w:pPr>
        <w:spacing w:line="520" w:lineRule="atLeast"/>
        <w:rPr>
          <w:rFonts w:eastAsia="黑体"/>
        </w:rPr>
      </w:pPr>
    </w:p>
    <w:p w:rsidR="003A3701" w:rsidRPr="0027702F" w:rsidP="0027702F">
      <w:pPr>
        <w:spacing w:line="520" w:lineRule="atLeast"/>
        <w:rPr>
          <w:rFonts w:eastAsia="黑体"/>
        </w:rPr>
      </w:pPr>
    </w:p>
    <w:p w:rsidR="003A3701" w:rsidRPr="0027702F" w:rsidP="0027702F">
      <w:pPr>
        <w:spacing w:line="520" w:lineRule="atLeast"/>
        <w:jc w:val="center"/>
      </w:pPr>
      <w:r w:rsidRPr="0027702F">
        <w:t>中大</w:t>
      </w:r>
      <w:r w:rsidRPr="0027702F" w:rsidR="00280342">
        <w:t>研院</w:t>
      </w:r>
      <w:r w:rsidRPr="0027702F">
        <w:t>〔</w:t>
      </w:r>
      <w:r w:rsidRPr="0027702F">
        <w:t>20</w:t>
      </w:r>
      <w:r w:rsidRPr="0027702F" w:rsidR="00BD4A48">
        <w:t>2</w:t>
      </w:r>
      <w:r w:rsidRPr="0027702F" w:rsidR="00280342">
        <w:t>1</w:t>
      </w:r>
      <w:r w:rsidRPr="0027702F">
        <w:t>〕</w:t>
      </w:r>
      <w:r w:rsidRPr="0027702F" w:rsidR="0027702F">
        <w:t>57</w:t>
      </w:r>
      <w:r w:rsidRPr="0027702F">
        <w:t>号</w:t>
      </w:r>
    </w:p>
    <w:p w:rsidR="003A3701" w:rsidRPr="0027702F" w:rsidP="0027702F">
      <w:pPr>
        <w:spacing w:line="520" w:lineRule="atLeast"/>
        <w:rPr>
          <w:rFonts w:eastAsia="黑体"/>
        </w:rPr>
      </w:pPr>
    </w:p>
    <w:p w:rsidR="003A3701" w:rsidRPr="0027702F" w:rsidP="0027702F">
      <w:pPr>
        <w:spacing w:line="520" w:lineRule="atLeast"/>
        <w:rPr>
          <w:rFonts w:eastAsia="黑体"/>
        </w:rPr>
      </w:pPr>
      <w:r w:rsidRPr="0027702F">
        <w:rPr>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headEnd/>
                          <a:tailEnd/>
                        </a:ln>
                      </wps:spPr>
                      <wps:txbx>
                        <w:txbxContent>
                          <w:p w:rsidR="003A3701" w:rsidRPr="00470269" w:rsidP="00A915EA">
                            <w:pPr>
                              <w:jc w:val="center"/>
                              <w:rPr>
                                <w:rFonts w:eastAsia="方正小标宋简体"/>
                                <w:bCs/>
                                <w:color w:val="FF0000"/>
                                <w:w w:val="80"/>
                                <w:sz w:val="110"/>
                              </w:rPr>
                            </w:pPr>
                            <w:r w:rsidRPr="00470269">
                              <w:rPr>
                                <w:rFonts w:eastAsia="方正小标宋简体"/>
                                <w:bCs/>
                                <w:color w:val="FF0000"/>
                                <w:w w:val="80"/>
                                <w:sz w:val="110"/>
                              </w:rPr>
                              <w:t>中</w:t>
                            </w:r>
                            <w:r w:rsidRPr="00470269" w:rsidR="004C5FBC">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3A3701" w:rsidRPr="00470269" w:rsidP="00A915EA">
                      <w:pPr>
                        <w:jc w:val="center"/>
                        <w:rPr>
                          <w:rFonts w:eastAsia="方正小标宋简体"/>
                          <w:bCs/>
                          <w:color w:val="FF0000"/>
                          <w:w w:val="80"/>
                          <w:sz w:val="110"/>
                        </w:rPr>
                      </w:pPr>
                      <w:r w:rsidRPr="00470269">
                        <w:rPr>
                          <w:rFonts w:eastAsia="方正小标宋简体"/>
                          <w:bCs/>
                          <w:color w:val="FF0000"/>
                          <w:w w:val="80"/>
                          <w:sz w:val="110"/>
                        </w:rPr>
                        <w:t>中</w:t>
                      </w:r>
                      <w:r w:rsidRPr="00470269" w:rsidR="004C5FBC">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txbxContent>
                </v:textbox>
              </v:shape>
            </w:pict>
          </mc:Fallback>
        </mc:AlternateContent>
      </w:r>
      <w:r w:rsidRPr="0027702F">
        <w:rPr>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4536439</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noFill/>
                        <a:ln w="19050">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直接连接符 1" o:spid="_x0000_s1026" style="mso-height-percent:0;mso-height-relative:page;mso-position-horizontal-relative:page;mso-position-vertical-relative:page;mso-width-percent:0;mso-width-relative:margin;mso-wrap-distance-bottom:0;mso-wrap-distance-left:9pt;mso-wrap-distance-right:9pt;mso-wrap-distance-top:0;mso-wrap-style:square;position:absolute;visibility:visible;z-index:251661312" from="79.4pt,357.2pt" to="515.95pt,357.2pt" strokecolor="red" strokeweight="1.5pt"/>
            </w:pict>
          </mc:Fallback>
        </mc:AlternateContent>
      </w:r>
    </w:p>
    <w:p w:rsidR="00B647F4" w:rsidRPr="0027702F" w:rsidP="0027702F">
      <w:pPr>
        <w:spacing w:line="520" w:lineRule="atLeast"/>
        <w:jc w:val="center"/>
        <w:rPr>
          <w:rFonts w:eastAsia="方正小标宋简体"/>
          <w:sz w:val="44"/>
        </w:rPr>
      </w:pPr>
      <w:r w:rsidRPr="0027702F">
        <w:rPr>
          <w:rFonts w:eastAsia="方正小标宋简体"/>
          <w:color w:val="000000"/>
          <w:sz w:val="44"/>
        </w:rPr>
        <w:t>中山大学关于</w:t>
      </w:r>
      <w:r w:rsidRPr="0027702F">
        <w:rPr>
          <w:rFonts w:eastAsia="方正小标宋简体"/>
          <w:color w:val="000000"/>
          <w:sz w:val="44"/>
          <w:szCs w:val="44"/>
        </w:rPr>
        <w:t>印发《中山大学研究生</w:t>
      </w:r>
      <w:r w:rsidRPr="0027702F">
        <w:rPr>
          <w:rFonts w:eastAsia="方正小标宋简体"/>
          <w:color w:val="000000"/>
          <w:sz w:val="44"/>
          <w:szCs w:val="44"/>
        </w:rPr>
        <w:br/>
      </w:r>
      <w:r w:rsidRPr="0027702F">
        <w:rPr>
          <w:rFonts w:eastAsia="方正小标宋简体"/>
          <w:color w:val="000000"/>
          <w:sz w:val="44"/>
          <w:szCs w:val="44"/>
        </w:rPr>
        <w:t>奖助规定》的</w:t>
      </w:r>
      <w:r w:rsidRPr="0027702F">
        <w:rPr>
          <w:rFonts w:eastAsia="方正小标宋简体"/>
          <w:color w:val="000000"/>
          <w:sz w:val="44"/>
        </w:rPr>
        <w:t>通知</w:t>
      </w:r>
    </w:p>
    <w:p w:rsidR="00B647F4" w:rsidRPr="0027702F" w:rsidP="0027702F">
      <w:pPr>
        <w:spacing w:line="520" w:lineRule="atLeast"/>
      </w:pPr>
    </w:p>
    <w:p w:rsidR="009E6909" w:rsidRPr="0027702F" w:rsidP="00A91DDF">
      <w:pPr>
        <w:jc w:val="both"/>
      </w:pPr>
      <w:r w:rsidRPr="0027702F">
        <w:t>校机关各部、处、室，各学院、直属系，各直属单位，各附属医院（单位），产业集团，各有关科研机构：</w:t>
      </w:r>
    </w:p>
    <w:p w:rsidR="00280342" w:rsidRPr="0027702F" w:rsidP="00A91DDF">
      <w:pPr>
        <w:ind w:firstLine="640" w:firstLineChars="200"/>
        <w:rPr>
          <w:color w:val="000000"/>
        </w:rPr>
      </w:pPr>
      <w:r w:rsidRPr="0027702F">
        <w:rPr>
          <w:color w:val="000000"/>
          <w:szCs w:val="32"/>
        </w:rPr>
        <w:t>《中山大学研究生奖助规定》已经</w:t>
      </w:r>
      <w:r w:rsidRPr="0027702F">
        <w:rPr>
          <w:color w:val="000000"/>
          <w:szCs w:val="32"/>
        </w:rPr>
        <w:t>2021</w:t>
      </w:r>
      <w:r w:rsidRPr="0027702F">
        <w:rPr>
          <w:color w:val="000000"/>
          <w:szCs w:val="32"/>
        </w:rPr>
        <w:t>年第</w:t>
      </w:r>
      <w:r w:rsidRPr="0027702F" w:rsidR="00252196">
        <w:rPr>
          <w:color w:val="000000"/>
          <w:szCs w:val="32"/>
        </w:rPr>
        <w:t>16</w:t>
      </w:r>
      <w:r w:rsidRPr="0027702F">
        <w:rPr>
          <w:color w:val="000000"/>
          <w:szCs w:val="32"/>
        </w:rPr>
        <w:t>次校党委常委（扩大）会议审议通过，现予以印发，请遵照执行。</w:t>
      </w:r>
    </w:p>
    <w:p w:rsidR="00280342" w:rsidRPr="0027702F" w:rsidP="00A91DDF">
      <w:pPr>
        <w:rPr>
          <w:color w:val="000000"/>
        </w:rPr>
      </w:pPr>
    </w:p>
    <w:p w:rsidR="00280342" w:rsidRPr="0027702F" w:rsidP="00A91DDF">
      <w:pPr>
        <w:rPr>
          <w:color w:val="000000"/>
        </w:rPr>
      </w:pPr>
    </w:p>
    <w:p w:rsidR="00A91DDF" w:rsidP="00A91DDF">
      <w:pPr>
        <w:ind w:right="1974" w:rightChars="617"/>
        <w:jc w:val="right"/>
        <w:rPr>
          <w:color w:val="000000"/>
        </w:rPr>
      </w:pPr>
    </w:p>
    <w:p w:rsidR="00280342" w:rsidRPr="0027702F" w:rsidP="00A91DDF">
      <w:pPr>
        <w:ind w:right="1974" w:rightChars="617"/>
        <w:jc w:val="right"/>
        <w:rPr>
          <w:color w:val="000000"/>
        </w:rPr>
      </w:pPr>
      <w:r w:rsidRPr="0027702F">
        <w:rPr>
          <w:color w:val="000000"/>
        </w:rPr>
        <w:t>中山大学</w:t>
      </w:r>
    </w:p>
    <w:p w:rsidR="00280342" w:rsidP="00A91DDF">
      <w:pPr>
        <w:ind w:right="1248" w:rightChars="390"/>
        <w:jc w:val="right"/>
        <w:rPr>
          <w:color w:val="000000"/>
        </w:rPr>
      </w:pPr>
      <w:r w:rsidRPr="0027702F">
        <w:rPr>
          <w:color w:val="000000"/>
        </w:rPr>
        <w:t>2021</w:t>
      </w:r>
      <w:r w:rsidRPr="0027702F">
        <w:rPr>
          <w:color w:val="000000"/>
        </w:rPr>
        <w:t>年</w:t>
      </w:r>
      <w:r w:rsidRPr="0027702F">
        <w:rPr>
          <w:color w:val="000000"/>
        </w:rPr>
        <w:t>7</w:t>
      </w:r>
      <w:r w:rsidRPr="0027702F">
        <w:rPr>
          <w:color w:val="000000"/>
        </w:rPr>
        <w:t>月</w:t>
      </w:r>
      <w:r w:rsidRPr="0027702F">
        <w:rPr>
          <w:color w:val="000000"/>
        </w:rPr>
        <w:t>22</w:t>
      </w:r>
      <w:r w:rsidRPr="0027702F" w:rsidR="00F57775">
        <w:rPr>
          <w:color w:val="000000"/>
        </w:rPr>
        <w:t>日</w:t>
      </w:r>
    </w:p>
    <w:p w:rsidR="00280342" w:rsidRPr="0027702F" w:rsidP="0027702F">
      <w:pPr>
        <w:spacing w:line="520" w:lineRule="atLeast"/>
        <w:jc w:val="center"/>
        <w:rPr>
          <w:rFonts w:eastAsia="方正小标宋简体"/>
          <w:color w:val="000000"/>
          <w:sz w:val="44"/>
        </w:rPr>
      </w:pPr>
      <w:r w:rsidRPr="0027702F">
        <w:rPr>
          <w:rFonts w:eastAsia="方正小标宋简体"/>
          <w:color w:val="000000"/>
          <w:sz w:val="44"/>
        </w:rPr>
        <w:t>中山大学研究生奖助规定</w:t>
      </w:r>
    </w:p>
    <w:p w:rsidR="00280342" w:rsidRPr="0027702F" w:rsidP="0027702F">
      <w:pPr>
        <w:spacing w:line="520" w:lineRule="atLeast"/>
        <w:jc w:val="center"/>
        <w:rPr>
          <w:rFonts w:eastAsia="宋体"/>
          <w:sz w:val="24"/>
          <w:szCs w:val="24"/>
        </w:rPr>
      </w:pPr>
    </w:p>
    <w:p w:rsidR="00280342" w:rsidRPr="0027702F" w:rsidP="0027702F">
      <w:pPr>
        <w:spacing w:line="520" w:lineRule="atLeast"/>
        <w:jc w:val="center"/>
        <w:rPr>
          <w:rFonts w:eastAsia="黑体"/>
          <w:color w:val="000000"/>
          <w:szCs w:val="32"/>
        </w:rPr>
      </w:pPr>
      <w:r w:rsidRPr="0027702F">
        <w:rPr>
          <w:rFonts w:eastAsia="黑体"/>
          <w:color w:val="000000"/>
          <w:szCs w:val="32"/>
        </w:rPr>
        <w:t>第一章</w:t>
      </w:r>
      <w:r w:rsidRPr="0027702F">
        <w:rPr>
          <w:rFonts w:eastAsia="黑体"/>
          <w:color w:val="000000"/>
          <w:szCs w:val="32"/>
        </w:rPr>
        <w:t xml:space="preserve">  </w:t>
      </w:r>
      <w:r w:rsidRPr="0027702F">
        <w:rPr>
          <w:rFonts w:eastAsia="黑体"/>
          <w:color w:val="000000"/>
          <w:szCs w:val="32"/>
        </w:rPr>
        <w:t>总则</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为进一步完善我校研究生奖助体系，激励研究生勤奋学习、潜心科研、勇于创新，根据</w:t>
      </w:r>
      <w:r w:rsidRPr="00C01237">
        <w:rPr>
          <w:rFonts w:ascii="仿宋_GB2312" w:hint="eastAsia"/>
          <w:szCs w:val="32"/>
        </w:rPr>
        <w:t>《关于进一步提高博士生国家助学金资助标准的通知》（财科教〔</w:t>
      </w:r>
      <w:r w:rsidRPr="00C01237">
        <w:rPr>
          <w:rFonts w:ascii="仿宋_GB2312" w:hint="eastAsia"/>
          <w:szCs w:val="32"/>
        </w:rPr>
        <w:t>2017</w:t>
      </w:r>
      <w:r w:rsidRPr="00C01237">
        <w:rPr>
          <w:rFonts w:ascii="仿宋_GB2312" w:hint="eastAsia"/>
          <w:szCs w:val="32"/>
        </w:rPr>
        <w:t>〕</w:t>
      </w:r>
      <w:r w:rsidRPr="00C01237">
        <w:rPr>
          <w:rFonts w:ascii="仿宋_GB2312" w:hint="eastAsia"/>
          <w:szCs w:val="32"/>
        </w:rPr>
        <w:t>5</w:t>
      </w:r>
      <w:r w:rsidRPr="00C01237">
        <w:rPr>
          <w:rFonts w:ascii="仿宋_GB2312" w:hint="eastAsia"/>
          <w:szCs w:val="32"/>
        </w:rPr>
        <w:t>号）、《关于印发〈学生资助资金管理办法〉的通知》（财科教〔</w:t>
      </w:r>
      <w:r w:rsidRPr="00C01237">
        <w:rPr>
          <w:rFonts w:ascii="仿宋_GB2312" w:hint="eastAsia"/>
          <w:szCs w:val="32"/>
        </w:rPr>
        <w:t>2019</w:t>
      </w:r>
      <w:r w:rsidRPr="00C01237">
        <w:rPr>
          <w:rFonts w:ascii="仿宋_GB2312" w:hint="eastAsia"/>
          <w:szCs w:val="32"/>
        </w:rPr>
        <w:t>〕</w:t>
      </w:r>
      <w:r w:rsidRPr="00C01237">
        <w:rPr>
          <w:rFonts w:ascii="仿宋_GB2312" w:hint="eastAsia"/>
          <w:szCs w:val="32"/>
        </w:rPr>
        <w:t>19</w:t>
      </w:r>
      <w:r w:rsidRPr="00C01237">
        <w:rPr>
          <w:rFonts w:ascii="仿宋_GB2312" w:hint="eastAsia"/>
          <w:szCs w:val="32"/>
        </w:rPr>
        <w:t>号）、</w:t>
      </w:r>
      <w:r w:rsidRPr="00C01237">
        <w:rPr>
          <w:rFonts w:ascii="仿宋_GB2312" w:hint="eastAsia"/>
          <w:color w:val="000000" w:themeColor="text1"/>
          <w:szCs w:val="32"/>
        </w:rPr>
        <w:t>《关于做好科研经费博士研究生专项招生计划管理工作的通知》（教发司函〔</w:t>
      </w:r>
      <w:r w:rsidRPr="00C01237">
        <w:rPr>
          <w:rFonts w:ascii="仿宋_GB2312" w:hint="eastAsia"/>
          <w:color w:val="000000" w:themeColor="text1"/>
          <w:szCs w:val="32"/>
        </w:rPr>
        <w:t>2019</w:t>
      </w:r>
      <w:r w:rsidRPr="00C01237">
        <w:rPr>
          <w:rFonts w:ascii="仿宋_GB2312" w:hint="eastAsia"/>
          <w:color w:val="000000" w:themeColor="text1"/>
          <w:szCs w:val="32"/>
        </w:rPr>
        <w:t>〕</w:t>
      </w:r>
      <w:r w:rsidRPr="00C01237">
        <w:rPr>
          <w:rFonts w:ascii="仿宋_GB2312" w:hint="eastAsia"/>
          <w:color w:val="000000" w:themeColor="text1"/>
          <w:szCs w:val="32"/>
        </w:rPr>
        <w:t>87</w:t>
      </w:r>
      <w:r w:rsidRPr="00C01237">
        <w:rPr>
          <w:rFonts w:ascii="仿宋_GB2312" w:hint="eastAsia"/>
          <w:color w:val="000000" w:themeColor="text1"/>
          <w:szCs w:val="32"/>
        </w:rPr>
        <w:t>号）</w:t>
      </w:r>
      <w:r w:rsidRPr="00C01237">
        <w:rPr>
          <w:rFonts w:ascii="仿宋_GB2312" w:hint="eastAsia"/>
          <w:szCs w:val="32"/>
        </w:rPr>
        <w:t>和《关于加快新时代研究生教育改革发展的意见》（教研〔</w:t>
      </w:r>
      <w:r w:rsidRPr="00C01237">
        <w:rPr>
          <w:rFonts w:ascii="仿宋_GB2312" w:hint="eastAsia"/>
          <w:szCs w:val="32"/>
        </w:rPr>
        <w:t>2020</w:t>
      </w:r>
      <w:r w:rsidRPr="00C01237">
        <w:rPr>
          <w:rFonts w:ascii="仿宋_GB2312" w:hint="eastAsia"/>
          <w:szCs w:val="32"/>
        </w:rPr>
        <w:t>〕</w:t>
      </w:r>
      <w:r w:rsidRPr="00C01237">
        <w:rPr>
          <w:rFonts w:ascii="仿宋_GB2312" w:hint="eastAsia"/>
          <w:szCs w:val="32"/>
        </w:rPr>
        <w:t>9</w:t>
      </w:r>
      <w:r w:rsidRPr="00C01237">
        <w:rPr>
          <w:rFonts w:ascii="仿宋_GB2312" w:hint="eastAsia"/>
          <w:szCs w:val="32"/>
        </w:rPr>
        <w:t>号）等有关要求，结合学校实际情况，制定本规定。</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学校建立以教育质量为基础，以研究生思想道德、学习成绩、科研业绩、研究潜力和实践能力为核心，向基础学科、亟需学科和优势学科倾斜的动态调整的奖助金评选机制。学校对获得奖助</w:t>
      </w:r>
      <w:r w:rsidRPr="00C01237">
        <w:rPr>
          <w:rFonts w:ascii="仿宋_GB2312" w:hint="eastAsia"/>
          <w:szCs w:val="32"/>
        </w:rPr>
        <w:t>金的研究生实行定期考核、动态调整，激励研究生的学习和科研积极性。</w:t>
      </w:r>
    </w:p>
    <w:p w:rsidR="00280342" w:rsidRPr="00C01237" w:rsidP="00A91DD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本规定适用于</w:t>
      </w:r>
      <w:r w:rsidRPr="00C01237">
        <w:rPr>
          <w:rFonts w:ascii="仿宋_GB2312" w:hint="eastAsia"/>
          <w:szCs w:val="32"/>
        </w:rPr>
        <w:t>2020</w:t>
      </w:r>
      <w:r w:rsidRPr="00C01237">
        <w:rPr>
          <w:rFonts w:ascii="仿宋_GB2312" w:hint="eastAsia"/>
          <w:szCs w:val="32"/>
        </w:rPr>
        <w:t>年及以前录取的纳入全国研究生招生计划且在基本修业年限内的全日制硕士研究生</w:t>
      </w:r>
      <w:r w:rsidRPr="00C01237">
        <w:rPr>
          <w:rFonts w:ascii="仿宋_GB2312" w:hint="eastAsia"/>
          <w:szCs w:val="32"/>
        </w:rPr>
        <w:t>(</w:t>
      </w:r>
      <w:r w:rsidRPr="00C01237">
        <w:rPr>
          <w:rFonts w:ascii="仿宋_GB2312" w:hint="eastAsia"/>
          <w:szCs w:val="32"/>
        </w:rPr>
        <w:t>有固定工资收入的除外</w:t>
      </w:r>
      <w:r w:rsidRPr="00C01237">
        <w:rPr>
          <w:rFonts w:ascii="仿宋_GB2312" w:hint="eastAsia"/>
          <w:szCs w:val="32"/>
        </w:rPr>
        <w:t>)</w:t>
      </w:r>
      <w:r w:rsidRPr="00C01237">
        <w:rPr>
          <w:rFonts w:ascii="仿宋_GB2312" w:hint="eastAsia"/>
          <w:szCs w:val="32"/>
        </w:rPr>
        <w:t>和</w:t>
      </w:r>
      <w:r w:rsidRPr="00C01237">
        <w:rPr>
          <w:rFonts w:ascii="仿宋_GB2312" w:hint="eastAsia"/>
          <w:szCs w:val="32"/>
        </w:rPr>
        <w:t>2021</w:t>
      </w:r>
      <w:r w:rsidRPr="00C01237">
        <w:rPr>
          <w:rFonts w:ascii="仿宋_GB2312" w:hint="eastAsia"/>
          <w:szCs w:val="32"/>
        </w:rPr>
        <w:t>年以后录取的纳入全国研究生招生计划且在基本修业年限内的全日制博士、硕士研究生</w:t>
      </w:r>
      <w:r w:rsidRPr="00C01237">
        <w:rPr>
          <w:rFonts w:ascii="仿宋_GB2312" w:hint="eastAsia"/>
          <w:szCs w:val="32"/>
        </w:rPr>
        <w:t>(</w:t>
      </w:r>
      <w:r w:rsidRPr="00C01237">
        <w:rPr>
          <w:rFonts w:ascii="仿宋_GB2312" w:hint="eastAsia"/>
          <w:szCs w:val="32"/>
        </w:rPr>
        <w:t>有固定工资收入的除外</w:t>
      </w:r>
      <w:r w:rsidRPr="00C01237">
        <w:rPr>
          <w:rFonts w:ascii="仿宋_GB2312" w:hint="eastAsia"/>
          <w:szCs w:val="32"/>
        </w:rPr>
        <w:t>)</w:t>
      </w:r>
      <w:r w:rsidRPr="00C01237">
        <w:rPr>
          <w:rFonts w:ascii="仿宋_GB2312" w:hint="eastAsia"/>
          <w:szCs w:val="32"/>
        </w:rPr>
        <w:t>。在职少数民族高层次骨干计划研究生奖助另外执行国家有关政策。科研经费博士研究生专项招生计划博士研究生由导师科研经费支撑培养，具体按《中山大学科研经费博士研究生专项招生</w:t>
      </w:r>
      <w:r w:rsidRPr="00C01237">
        <w:rPr>
          <w:rFonts w:ascii="仿宋_GB2312" w:hint="eastAsia"/>
          <w:szCs w:val="32"/>
        </w:rPr>
        <w:t>计划实施办法（试行）》执行。</w:t>
      </w:r>
    </w:p>
    <w:p w:rsidR="00280342" w:rsidRPr="00C01237" w:rsidP="00A91DD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本规定中“奖助金”由研究</w:t>
      </w:r>
      <w:r w:rsidRPr="00C01237">
        <w:rPr>
          <w:rFonts w:ascii="仿宋_GB2312" w:hint="eastAsia"/>
          <w:szCs w:val="32"/>
        </w:rPr>
        <w:t>生学业奖学金（含国家财政投入和学校投入）、学业助学金（含国家财政投入和学校投入）、研究生导师配套投入共三部分组成。具有中山大学学籍的在校研究生，在基本修业年限（学制）内，学业奖学金按学年发放，学业助学金、研究生导师配套投入按月发放。超出基本修业年限（学制）的，不再发放奖助金。</w:t>
      </w:r>
    </w:p>
    <w:p w:rsidR="00280342" w:rsidRPr="0027702F" w:rsidP="00A91DDF">
      <w:pPr>
        <w:widowControl/>
        <w:spacing w:line="520" w:lineRule="atLeast"/>
        <w:ind w:firstLine="640" w:firstLineChars="200"/>
        <w:jc w:val="both"/>
        <w:rPr>
          <w:szCs w:val="32"/>
        </w:rPr>
      </w:pPr>
    </w:p>
    <w:p w:rsidR="00280342" w:rsidRPr="0027702F" w:rsidP="00A91DDF">
      <w:pPr>
        <w:tabs>
          <w:tab w:val="left" w:pos="672"/>
          <w:tab w:val="center" w:pos="4153"/>
        </w:tabs>
        <w:spacing w:line="520" w:lineRule="atLeast"/>
        <w:jc w:val="center"/>
        <w:rPr>
          <w:rFonts w:eastAsia="黑体"/>
          <w:color w:val="000000"/>
          <w:szCs w:val="32"/>
        </w:rPr>
      </w:pPr>
      <w:r w:rsidRPr="0027702F">
        <w:rPr>
          <w:rFonts w:eastAsia="黑体"/>
          <w:color w:val="000000"/>
          <w:szCs w:val="32"/>
        </w:rPr>
        <w:t>第二章</w:t>
      </w:r>
      <w:r w:rsidRPr="0027702F">
        <w:rPr>
          <w:rFonts w:eastAsia="黑体"/>
          <w:color w:val="000000"/>
          <w:szCs w:val="32"/>
        </w:rPr>
        <w:t xml:space="preserve">  </w:t>
      </w:r>
      <w:r w:rsidRPr="0027702F">
        <w:rPr>
          <w:rFonts w:eastAsia="黑体"/>
          <w:color w:val="000000"/>
          <w:szCs w:val="32"/>
        </w:rPr>
        <w:t>研究生奖助金类型</w:t>
      </w:r>
    </w:p>
    <w:p w:rsidR="00280342" w:rsidRPr="00C01237" w:rsidP="00A91DD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博士研究生奖助金分为三等。博士研究生奖助金各等级奖助金的奖助标准及构成见附表</w:t>
      </w:r>
      <w:r w:rsidRPr="00C01237">
        <w:rPr>
          <w:rFonts w:ascii="仿宋_GB2312" w:hint="eastAsia"/>
          <w:szCs w:val="32"/>
        </w:rPr>
        <w:t>1</w:t>
      </w:r>
      <w:r w:rsidRPr="00C01237">
        <w:rPr>
          <w:rFonts w:ascii="仿宋_GB2312" w:hint="eastAsia"/>
          <w:szCs w:val="32"/>
        </w:rPr>
        <w:t>。</w:t>
      </w:r>
    </w:p>
    <w:p w:rsidR="00280342" w:rsidRPr="00C01237" w:rsidP="00A91DD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硕士研究生奖助金分为三等，各等级奖助金的奖助标准及构成见附表</w:t>
      </w:r>
      <w:r w:rsidRPr="00C01237">
        <w:rPr>
          <w:rFonts w:ascii="仿宋_GB2312" w:hint="eastAsia"/>
          <w:szCs w:val="32"/>
        </w:rPr>
        <w:t>4</w:t>
      </w:r>
      <w:r w:rsidRPr="00C01237">
        <w:rPr>
          <w:rFonts w:ascii="仿宋_GB2312" w:hint="eastAsia"/>
          <w:szCs w:val="32"/>
        </w:rPr>
        <w:t>。其中，获得硕博连读资格的硕士研究生，从硕士阶</w:t>
      </w:r>
      <w:r w:rsidRPr="00C01237">
        <w:rPr>
          <w:rFonts w:ascii="仿宋_GB2312" w:hint="eastAsia"/>
          <w:szCs w:val="32"/>
        </w:rPr>
        <w:t>段第二学年起，可获得硕士研究生学业奖学金，并按博士研究生三等奖助金标准享受按月发放的学业助学金和研究生导师配套投入。</w:t>
      </w:r>
    </w:p>
    <w:p w:rsidR="00280342" w:rsidRPr="00C01237" w:rsidP="00A91DD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研究生可获得的其他奖助金，包括但不限于以下类别：</w:t>
      </w:r>
    </w:p>
    <w:p w:rsidR="00280342" w:rsidRPr="00C01237" w:rsidP="00A91DDF">
      <w:pPr>
        <w:spacing w:line="520" w:lineRule="atLeast"/>
        <w:ind w:firstLine="600"/>
        <w:jc w:val="both"/>
        <w:rPr>
          <w:rFonts w:ascii="仿宋_GB2312" w:hint="eastAsia"/>
          <w:szCs w:val="32"/>
        </w:rPr>
      </w:pPr>
      <w:r w:rsidRPr="00C01237">
        <w:rPr>
          <w:rFonts w:ascii="仿宋_GB2312" w:hint="eastAsia"/>
          <w:szCs w:val="32"/>
        </w:rPr>
        <w:t>（一）国家及各级政府设立的专项奖学金；</w:t>
      </w:r>
    </w:p>
    <w:p w:rsidR="00280342" w:rsidRPr="00C01237" w:rsidP="00A91DDF">
      <w:pPr>
        <w:spacing w:line="520" w:lineRule="atLeast"/>
        <w:ind w:firstLine="600"/>
        <w:jc w:val="both"/>
        <w:rPr>
          <w:rFonts w:ascii="仿宋_GB2312" w:hint="eastAsia"/>
          <w:szCs w:val="32"/>
        </w:rPr>
      </w:pPr>
      <w:r w:rsidRPr="00C01237">
        <w:rPr>
          <w:rFonts w:ascii="仿宋_GB2312" w:hint="eastAsia"/>
          <w:szCs w:val="32"/>
        </w:rPr>
        <w:t>（二）学校设立的研究生奖学金；</w:t>
      </w:r>
    </w:p>
    <w:p w:rsidR="00280342" w:rsidRPr="00C01237" w:rsidP="00A91DDF">
      <w:pPr>
        <w:spacing w:line="520" w:lineRule="atLeast"/>
        <w:ind w:firstLine="600"/>
        <w:jc w:val="both"/>
        <w:rPr>
          <w:rFonts w:ascii="仿宋_GB2312" w:hint="eastAsia"/>
          <w:szCs w:val="32"/>
        </w:rPr>
      </w:pPr>
      <w:r w:rsidRPr="00C01237">
        <w:rPr>
          <w:rFonts w:ascii="仿宋_GB2312" w:hint="eastAsia"/>
          <w:szCs w:val="32"/>
        </w:rPr>
        <w:t>（三）各研究生培养单位设立的奖学金或助学金；</w:t>
      </w:r>
    </w:p>
    <w:p w:rsidR="00280342" w:rsidRPr="00C01237" w:rsidP="00A91DDF">
      <w:pPr>
        <w:spacing w:line="520" w:lineRule="atLeast"/>
        <w:ind w:firstLine="600"/>
        <w:jc w:val="both"/>
        <w:rPr>
          <w:rFonts w:ascii="仿宋_GB2312" w:hint="eastAsia"/>
          <w:szCs w:val="32"/>
        </w:rPr>
      </w:pPr>
      <w:r w:rsidRPr="00C01237">
        <w:rPr>
          <w:rFonts w:ascii="仿宋_GB2312" w:hint="eastAsia"/>
          <w:szCs w:val="32"/>
        </w:rPr>
        <w:t>（四）“助教”“助研”“助管”及住院医师等岗位津贴；</w:t>
      </w:r>
    </w:p>
    <w:p w:rsidR="00280342" w:rsidRPr="00C01237" w:rsidP="00A91DDF">
      <w:pPr>
        <w:spacing w:line="520" w:lineRule="atLeast"/>
        <w:ind w:firstLine="600"/>
        <w:jc w:val="both"/>
        <w:rPr>
          <w:rFonts w:ascii="仿宋_GB2312" w:hint="eastAsia"/>
          <w:szCs w:val="32"/>
        </w:rPr>
      </w:pPr>
      <w:r w:rsidRPr="00C01237">
        <w:rPr>
          <w:rFonts w:ascii="仿宋_GB2312" w:hint="eastAsia"/>
          <w:szCs w:val="32"/>
        </w:rPr>
        <w:t>（五）企业、社会团体和个人设立的捐赠奖助学金。</w:t>
      </w:r>
    </w:p>
    <w:p w:rsidR="00280342" w:rsidRPr="0027702F" w:rsidP="0027702F">
      <w:pPr>
        <w:spacing w:line="520" w:lineRule="atLeast"/>
        <w:jc w:val="center"/>
        <w:rPr>
          <w:rFonts w:eastAsia="黑体"/>
          <w:color w:val="000000"/>
          <w:szCs w:val="32"/>
        </w:rPr>
      </w:pPr>
      <w:r w:rsidRPr="0027702F">
        <w:rPr>
          <w:rFonts w:eastAsia="黑体"/>
          <w:color w:val="000000"/>
          <w:szCs w:val="32"/>
        </w:rPr>
        <w:t>第三章</w:t>
      </w:r>
      <w:r w:rsidRPr="0027702F">
        <w:rPr>
          <w:rFonts w:eastAsia="黑体"/>
          <w:color w:val="000000"/>
          <w:szCs w:val="32"/>
        </w:rPr>
        <w:t xml:space="preserve">  </w:t>
      </w:r>
      <w:r w:rsidRPr="0027702F">
        <w:rPr>
          <w:rFonts w:eastAsia="黑体"/>
          <w:color w:val="000000"/>
          <w:szCs w:val="32"/>
        </w:rPr>
        <w:t>研究生导师配套投入</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招收博士研究生和硕博连读研究生的博士研究生导师须按学校规定的标准予以配套。研究生导师配套投入经费来源可为各类科研经费（含附属医院）、培养单位（含附属医院）部门经费、基金会捐赠款等，但需符合经费来源有关开支范围的要求。</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 xml:space="preserve"> </w:t>
      </w:r>
      <w:r w:rsidRPr="00C01237">
        <w:rPr>
          <w:rFonts w:ascii="仿宋_GB2312" w:hint="eastAsia"/>
          <w:szCs w:val="32"/>
        </w:rPr>
        <w:t>研究生导师配套投入标准分为</w:t>
      </w:r>
      <w:r w:rsidRPr="00C01237">
        <w:rPr>
          <w:rFonts w:ascii="仿宋_GB2312" w:hint="eastAsia"/>
          <w:szCs w:val="32"/>
        </w:rPr>
        <w:t>A</w:t>
      </w:r>
      <w:r w:rsidRPr="00C01237">
        <w:rPr>
          <w:rFonts w:ascii="仿宋_GB2312" w:hint="eastAsia"/>
          <w:szCs w:val="32"/>
        </w:rPr>
        <w:t>、</w:t>
      </w:r>
      <w:r w:rsidRPr="00C01237">
        <w:rPr>
          <w:rFonts w:ascii="仿宋_GB2312" w:hint="eastAsia"/>
          <w:szCs w:val="32"/>
        </w:rPr>
        <w:t>B</w:t>
      </w:r>
      <w:r w:rsidRPr="00C01237">
        <w:rPr>
          <w:rFonts w:ascii="仿宋_GB2312" w:hint="eastAsia"/>
          <w:szCs w:val="32"/>
        </w:rPr>
        <w:t>、</w:t>
      </w:r>
      <w:r w:rsidRPr="00C01237">
        <w:rPr>
          <w:rFonts w:ascii="仿宋_GB2312" w:hint="eastAsia"/>
          <w:szCs w:val="32"/>
        </w:rPr>
        <w:t>C</w:t>
      </w:r>
      <w:r w:rsidRPr="00C01237">
        <w:rPr>
          <w:rFonts w:ascii="仿宋_GB2312" w:hint="eastAsia"/>
          <w:szCs w:val="32"/>
        </w:rPr>
        <w:t>三类（学科分类名单见附表</w:t>
      </w:r>
      <w:r w:rsidRPr="00C01237">
        <w:rPr>
          <w:rFonts w:ascii="仿宋_GB2312" w:hint="eastAsia"/>
          <w:szCs w:val="32"/>
        </w:rPr>
        <w:t>2</w:t>
      </w:r>
      <w:r w:rsidRPr="00C01237">
        <w:rPr>
          <w:rFonts w:ascii="仿宋_GB2312" w:hint="eastAsia"/>
          <w:szCs w:val="32"/>
        </w:rPr>
        <w:t>），其中</w:t>
      </w:r>
      <w:r w:rsidRPr="00C01237">
        <w:rPr>
          <w:rFonts w:ascii="仿宋_GB2312" w:hint="eastAsia"/>
          <w:szCs w:val="32"/>
        </w:rPr>
        <w:t>A</w:t>
      </w:r>
      <w:r w:rsidRPr="00C01237">
        <w:rPr>
          <w:rFonts w:ascii="仿宋_GB2312" w:hint="eastAsia"/>
          <w:szCs w:val="32"/>
        </w:rPr>
        <w:t>类配套标准适用于理学学科、工学学科、医学学科；</w:t>
      </w:r>
      <w:r w:rsidRPr="00C01237">
        <w:rPr>
          <w:rFonts w:ascii="仿宋_GB2312" w:hint="eastAsia"/>
          <w:szCs w:val="32"/>
        </w:rPr>
        <w:t>B</w:t>
      </w:r>
      <w:r w:rsidRPr="00C01237">
        <w:rPr>
          <w:rFonts w:ascii="仿宋_GB2312" w:hint="eastAsia"/>
          <w:szCs w:val="32"/>
        </w:rPr>
        <w:t>类配套标准适用于社会科学学科以及数学学科中的基础数学、物理学学科中的理论物理；</w:t>
      </w:r>
      <w:r w:rsidRPr="00C01237">
        <w:rPr>
          <w:rFonts w:ascii="仿宋_GB2312" w:hint="eastAsia"/>
          <w:szCs w:val="32"/>
        </w:rPr>
        <w:t>C</w:t>
      </w:r>
      <w:r w:rsidRPr="00C01237">
        <w:rPr>
          <w:rFonts w:ascii="仿宋_GB2312" w:hint="eastAsia"/>
          <w:szCs w:val="32"/>
        </w:rPr>
        <w:t>类配套标准适用于人文学科。</w:t>
      </w:r>
      <w:r w:rsidRPr="00C01237">
        <w:rPr>
          <w:rFonts w:ascii="仿宋_GB2312" w:hint="eastAsia"/>
          <w:szCs w:val="32"/>
        </w:rPr>
        <w:t>A</w:t>
      </w:r>
      <w:r w:rsidRPr="00C01237">
        <w:rPr>
          <w:rFonts w:ascii="仿宋_GB2312" w:hint="eastAsia"/>
          <w:szCs w:val="32"/>
        </w:rPr>
        <w:t>、</w:t>
      </w:r>
      <w:r w:rsidRPr="00C01237">
        <w:rPr>
          <w:rFonts w:ascii="仿宋_GB2312" w:hint="eastAsia"/>
          <w:szCs w:val="32"/>
        </w:rPr>
        <w:t>B</w:t>
      </w:r>
      <w:r w:rsidRPr="00C01237">
        <w:rPr>
          <w:rFonts w:ascii="仿宋_GB2312" w:hint="eastAsia"/>
          <w:szCs w:val="32"/>
        </w:rPr>
        <w:t>类学科的研究生导师配套投入实行与博士研究生导师招生规模相联系</w:t>
      </w:r>
      <w:r w:rsidRPr="00C01237">
        <w:rPr>
          <w:rFonts w:ascii="仿宋_GB2312" w:hint="eastAsia"/>
          <w:szCs w:val="32"/>
        </w:rPr>
        <w:t>的“递进配套”方式（见附表</w:t>
      </w:r>
      <w:r w:rsidRPr="00C01237">
        <w:rPr>
          <w:rFonts w:ascii="仿宋_GB2312" w:hint="eastAsia"/>
          <w:szCs w:val="32"/>
        </w:rPr>
        <w:t>3</w:t>
      </w:r>
      <w:r w:rsidRPr="00C01237">
        <w:rPr>
          <w:rFonts w:ascii="仿宋_GB2312" w:hint="eastAsia"/>
          <w:szCs w:val="32"/>
        </w:rPr>
        <w:t>）。从博士研究生导师当年招收第二个博士研究生起，在其招收前一个博士研究生的配套金额基础上，递进提高配套金额，递进增加金额为招收第一个博士研究生的配套金额</w:t>
      </w:r>
      <w:r w:rsidRPr="00C01237">
        <w:rPr>
          <w:rFonts w:ascii="仿宋_GB2312" w:hint="eastAsia"/>
          <w:szCs w:val="32"/>
        </w:rPr>
        <w:t xml:space="preserve">, </w:t>
      </w:r>
      <w:r w:rsidRPr="00C01237">
        <w:rPr>
          <w:rFonts w:ascii="仿宋_GB2312" w:hint="eastAsia"/>
          <w:szCs w:val="32"/>
        </w:rPr>
        <w:t>依此类推。</w:t>
      </w:r>
      <w:r w:rsidRPr="00C01237">
        <w:rPr>
          <w:rFonts w:ascii="仿宋_GB2312" w:hint="eastAsia"/>
          <w:szCs w:val="32"/>
        </w:rPr>
        <w:t>C</w:t>
      </w:r>
      <w:r w:rsidRPr="00C01237">
        <w:rPr>
          <w:rFonts w:ascii="仿宋_GB2312" w:hint="eastAsia"/>
          <w:szCs w:val="32"/>
        </w:rPr>
        <w:t>类学科的博士研究生导师免交研究生导师配套投入经费（且无须递进配套）。</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自当年招收第二个博士研究生起，博士研究生导师提高配套投入金额的，学校相应减少奖助金投入金额，博士研究生获得的奖助金标准不变。</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研究生院每年</w:t>
      </w:r>
      <w:r w:rsidRPr="00C01237">
        <w:rPr>
          <w:rFonts w:ascii="仿宋_GB2312" w:hint="eastAsia"/>
          <w:szCs w:val="32"/>
        </w:rPr>
        <w:t>6</w:t>
      </w:r>
      <w:r w:rsidRPr="00C01237">
        <w:rPr>
          <w:rFonts w:ascii="仿宋_GB2312" w:hint="eastAsia"/>
          <w:szCs w:val="32"/>
        </w:rPr>
        <w:t>月、</w:t>
      </w:r>
      <w:r w:rsidRPr="00C01237">
        <w:rPr>
          <w:rFonts w:ascii="仿宋_GB2312" w:hint="eastAsia"/>
          <w:szCs w:val="32"/>
        </w:rPr>
        <w:t>10</w:t>
      </w:r>
      <w:r w:rsidRPr="00C01237">
        <w:rPr>
          <w:rFonts w:ascii="仿宋_GB2312" w:hint="eastAsia"/>
          <w:szCs w:val="32"/>
        </w:rPr>
        <w:t>月开展博士研究生导师配套投入经费划扣工作。研究生培养单位负责本单位博士研究生导师配套投入经费划扣事</w:t>
      </w:r>
      <w:r w:rsidRPr="00C01237">
        <w:rPr>
          <w:rFonts w:ascii="仿宋_GB2312" w:hint="eastAsia"/>
          <w:szCs w:val="32"/>
        </w:rPr>
        <w:t>宜。研究生院审核汇总各研究生培养单位经费划扣表格后，交学校财务处进行划扣，并将划扣结果反馈研究生培养单位。</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硕博连读研究生硕士阶段第二学年的</w:t>
      </w:r>
      <w:r w:rsidRPr="00C01237" w:rsidR="00045AC4">
        <w:rPr>
          <w:rFonts w:ascii="仿宋_GB2312" w:hint="eastAsia"/>
          <w:szCs w:val="32"/>
        </w:rPr>
        <w:t>研究生</w:t>
      </w:r>
      <w:r w:rsidRPr="00C01237">
        <w:rPr>
          <w:rFonts w:ascii="仿宋_GB2312" w:hint="eastAsia"/>
          <w:szCs w:val="32"/>
        </w:rPr>
        <w:t>导师配套投入经费，在学校正式公布获得硕博连读资格的研究生名单</w:t>
      </w:r>
      <w:r w:rsidRPr="00C01237">
        <w:rPr>
          <w:rFonts w:ascii="仿宋_GB2312" w:hint="eastAsia"/>
          <w:szCs w:val="32"/>
        </w:rPr>
        <w:t>之日起，由各研究生培养单位负责通知其博士阶段的博士研究生导师进行划扣。</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研究生导师配套投入经费每学年一次性划入学校指定的专门账户，由研究生院以“研究生奖助金研究生导师配套投入”名义按月单独发放到研究生个人银行账户。</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以下博士研究生导师，科研经费暂时不足的，可向学校申请对其招收的第一个博士研究生暂缓配套投入</w:t>
      </w:r>
      <w:r w:rsidRPr="00C01237">
        <w:rPr>
          <w:rFonts w:ascii="仿宋_GB2312" w:hint="eastAsia"/>
          <w:szCs w:val="32"/>
        </w:rPr>
        <w:t>（每位博士研究生导师不得连续三年申请暂缓配套）：</w:t>
      </w:r>
    </w:p>
    <w:p w:rsidR="00280342" w:rsidRPr="00C01237" w:rsidP="0027702F">
      <w:pPr>
        <w:spacing w:line="520" w:lineRule="atLeast"/>
        <w:ind w:firstLine="600"/>
        <w:jc w:val="both"/>
        <w:rPr>
          <w:rFonts w:ascii="仿宋_GB2312" w:hint="eastAsia"/>
          <w:szCs w:val="32"/>
        </w:rPr>
      </w:pPr>
      <w:r w:rsidRPr="00C01237">
        <w:rPr>
          <w:rFonts w:ascii="仿宋_GB2312" w:hint="eastAsia"/>
          <w:szCs w:val="32"/>
        </w:rPr>
        <w:t>（一）根据学校人才引进政策引进，在启动期内单列下达招生计划的博士研究生导师；</w:t>
      </w:r>
    </w:p>
    <w:p w:rsidR="00280342" w:rsidRPr="00C01237" w:rsidP="0027702F">
      <w:pPr>
        <w:spacing w:line="520" w:lineRule="atLeast"/>
        <w:ind w:firstLine="600"/>
        <w:jc w:val="both"/>
        <w:rPr>
          <w:rFonts w:ascii="仿宋_GB2312" w:hint="eastAsia"/>
          <w:szCs w:val="32"/>
        </w:rPr>
      </w:pPr>
      <w:r w:rsidRPr="00C01237">
        <w:rPr>
          <w:rFonts w:ascii="仿宋_GB2312" w:hint="eastAsia"/>
          <w:szCs w:val="32"/>
        </w:rPr>
        <w:t>（二）根据学校人才引进政策引进，但不属于单列下达招生计划的博士研究生导师（仅限于引进当年申请暂缓配套）；</w:t>
      </w:r>
    </w:p>
    <w:p w:rsidR="00280342" w:rsidRPr="00C01237" w:rsidP="0027702F">
      <w:pPr>
        <w:spacing w:line="520" w:lineRule="atLeast"/>
        <w:ind w:firstLine="600"/>
        <w:jc w:val="both"/>
        <w:rPr>
          <w:rFonts w:ascii="仿宋_GB2312" w:hint="eastAsia"/>
          <w:szCs w:val="32"/>
        </w:rPr>
      </w:pPr>
      <w:r w:rsidRPr="00C01237">
        <w:rPr>
          <w:rFonts w:ascii="仿宋_GB2312" w:hint="eastAsia"/>
          <w:szCs w:val="32"/>
        </w:rPr>
        <w:t>（三）理论物理、基础数学学科方向的博士研究生导师。</w:t>
      </w:r>
    </w:p>
    <w:p w:rsidR="00280342" w:rsidRPr="00C01237" w:rsidP="0027702F">
      <w:pPr>
        <w:spacing w:line="520" w:lineRule="atLeast"/>
        <w:ind w:firstLine="600"/>
        <w:jc w:val="both"/>
        <w:rPr>
          <w:rFonts w:ascii="仿宋_GB2312" w:hint="eastAsia"/>
          <w:sz w:val="24"/>
          <w:szCs w:val="24"/>
        </w:rPr>
      </w:pPr>
      <w:r w:rsidRPr="00C01237">
        <w:rPr>
          <w:rFonts w:ascii="仿宋_GB2312" w:hint="eastAsia"/>
          <w:szCs w:val="32"/>
        </w:rPr>
        <w:t>经批准暂缓配套投入的博士研究生导师，在研究生培养过程中获得足额科研经费的，自经费到账的次月起，由研究生培养单位按本规定的研究生导师配套投入标准为该导师办理配套经费划扣手续。</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如博士研究生导师在研究生院规定期限内未为其招收的博士</w:t>
      </w:r>
      <w:r w:rsidRPr="00C01237">
        <w:rPr>
          <w:rFonts w:ascii="仿宋_GB2312" w:hint="eastAsia"/>
          <w:szCs w:val="32"/>
        </w:rPr>
        <w:t>研究生和硕博连读研究生缴纳足额的研究生导师配套投入，研究生院将暂停发放该导师指导的博士研究生和硕博连读研究生导师配套投入，同时停止该导师次年招收博士研究生资格。如出现博士研究生导师因故无法足额缴纳研究生导师配套投入经费且不符合本规定第十四条情况，研究生培养单位应及时向研究生院提交书面说明，并对该导师指导的博士研究生和硕博连读研</w:t>
      </w:r>
      <w:r w:rsidRPr="00C01237">
        <w:rPr>
          <w:rFonts w:ascii="仿宋_GB2312" w:hint="eastAsia"/>
          <w:szCs w:val="32"/>
        </w:rPr>
        <w:t>究生做好解释工作。待研究生导师配套投入经费补扣工作完成后，研究生院负责从次月起补发奖助金中的</w:t>
      </w:r>
      <w:r w:rsidRPr="00C01237" w:rsidR="00045AC4">
        <w:rPr>
          <w:rFonts w:ascii="仿宋_GB2312" w:hint="eastAsia"/>
          <w:szCs w:val="32"/>
        </w:rPr>
        <w:t>研究生</w:t>
      </w:r>
      <w:r w:rsidRPr="00C01237">
        <w:rPr>
          <w:rFonts w:ascii="仿宋_GB2312" w:hint="eastAsia"/>
          <w:szCs w:val="32"/>
        </w:rPr>
        <w:t>导师配套投入。</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除学校要求的研究生导师配套投入经费之外，博士研究生导师可根据研究生学习</w:t>
      </w:r>
      <w:r w:rsidRPr="00C01237">
        <w:rPr>
          <w:rFonts w:ascii="仿宋_GB2312" w:hint="eastAsia"/>
          <w:szCs w:val="32"/>
        </w:rPr>
        <w:t>和科研的实际情况，适度另行发放助研津贴。</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获得奖助金资助的研究生须承担助研工作或医学临床学科的住院医师工作。若研究生未按要求承担以上工作，其博士研究生导师可按规定，经研究生培养单位核准向研究生院申请暂停发放该生学业助学金和研究生导师配套投入。</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招收科研经费计划博士研究生的博士研究生导师不再为其招收的博士研究生缴纳</w:t>
      </w:r>
      <w:r w:rsidRPr="00C01237" w:rsidR="00045AC4">
        <w:rPr>
          <w:rFonts w:ascii="仿宋_GB2312" w:hint="eastAsia"/>
          <w:szCs w:val="32"/>
        </w:rPr>
        <w:t>研究生</w:t>
      </w:r>
      <w:r w:rsidRPr="00C01237">
        <w:rPr>
          <w:rFonts w:ascii="仿宋_GB2312" w:hint="eastAsia"/>
          <w:szCs w:val="32"/>
        </w:rPr>
        <w:t>导师配套投入，科研经费计划不纳入研究生导师配套投入招生规模计算基数，无须递进配套。</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招收非在职定向就业（国家专项计划）博士研究生、招收非在职硕博连读研究生</w:t>
      </w:r>
      <w:r w:rsidRPr="00C01237">
        <w:rPr>
          <w:rFonts w:ascii="仿宋_GB2312" w:hint="eastAsia"/>
          <w:szCs w:val="32"/>
        </w:rPr>
        <w:t>(</w:t>
      </w:r>
      <w:r w:rsidRPr="00C01237">
        <w:rPr>
          <w:rFonts w:ascii="仿宋_GB2312" w:hint="eastAsia"/>
          <w:szCs w:val="32"/>
        </w:rPr>
        <w:t>硕士阶段第二学年</w:t>
      </w:r>
      <w:r w:rsidRPr="00C01237">
        <w:rPr>
          <w:rFonts w:ascii="仿宋_GB2312" w:hint="eastAsia"/>
          <w:szCs w:val="32"/>
        </w:rPr>
        <w:t>)</w:t>
      </w:r>
      <w:r w:rsidRPr="00C01237">
        <w:rPr>
          <w:rFonts w:ascii="仿宋_GB2312" w:hint="eastAsia"/>
          <w:szCs w:val="32"/>
        </w:rPr>
        <w:t>的博士研究生导师按</w:t>
      </w:r>
      <w:r w:rsidRPr="00C01237">
        <w:rPr>
          <w:rFonts w:ascii="仿宋_GB2312" w:hint="eastAsia"/>
          <w:szCs w:val="32"/>
        </w:rPr>
        <w:t>招收</w:t>
      </w:r>
      <w:r w:rsidRPr="00C01237">
        <w:rPr>
          <w:rFonts w:ascii="仿宋_GB2312" w:hint="eastAsia"/>
          <w:szCs w:val="32"/>
        </w:rPr>
        <w:t>A</w:t>
      </w:r>
      <w:r w:rsidRPr="00C01237">
        <w:rPr>
          <w:rFonts w:ascii="仿宋_GB2312" w:hint="eastAsia"/>
          <w:szCs w:val="32"/>
        </w:rPr>
        <w:t>、</w:t>
      </w:r>
      <w:r w:rsidRPr="00C01237">
        <w:rPr>
          <w:rFonts w:ascii="仿宋_GB2312" w:hint="eastAsia"/>
          <w:szCs w:val="32"/>
        </w:rPr>
        <w:t>B</w:t>
      </w:r>
      <w:r w:rsidRPr="00C01237">
        <w:rPr>
          <w:rFonts w:ascii="仿宋_GB2312" w:hint="eastAsia"/>
          <w:szCs w:val="32"/>
        </w:rPr>
        <w:t>类别第一个博士研究生的标准缴纳研究生导师配套投入，无须递进配套。</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rPr>
        <w:t>招收在职定向就业（不含国家专项计划）博士研究生的博士研究生导师须递进配套，配套资金纳入学校研究生奖助金统筹使用。</w:t>
      </w:r>
    </w:p>
    <w:p w:rsidR="0027702F" w:rsidRPr="0027702F" w:rsidP="0027702F">
      <w:pPr>
        <w:tabs>
          <w:tab w:val="left" w:pos="0"/>
        </w:tabs>
        <w:spacing w:line="520" w:lineRule="atLeast"/>
        <w:ind w:left="630"/>
        <w:jc w:val="both"/>
        <w:rPr>
          <w:rFonts w:eastAsia="仿宋"/>
          <w:szCs w:val="32"/>
        </w:rPr>
      </w:pPr>
    </w:p>
    <w:p w:rsidR="00280342" w:rsidRPr="0027702F" w:rsidP="0027702F">
      <w:pPr>
        <w:spacing w:line="520" w:lineRule="atLeast"/>
        <w:jc w:val="center"/>
        <w:rPr>
          <w:rFonts w:eastAsia="黑体"/>
          <w:color w:val="000000"/>
          <w:szCs w:val="32"/>
        </w:rPr>
      </w:pPr>
      <w:r w:rsidRPr="0027702F">
        <w:rPr>
          <w:rFonts w:eastAsia="黑体"/>
          <w:color w:val="000000"/>
          <w:szCs w:val="32"/>
        </w:rPr>
        <w:t>第四章</w:t>
      </w:r>
      <w:r w:rsidRPr="0027702F">
        <w:rPr>
          <w:rFonts w:eastAsia="黑体"/>
          <w:color w:val="000000"/>
          <w:szCs w:val="32"/>
        </w:rPr>
        <w:t xml:space="preserve">  </w:t>
      </w:r>
      <w:r w:rsidRPr="0027702F">
        <w:rPr>
          <w:rFonts w:eastAsia="黑体"/>
          <w:color w:val="000000"/>
          <w:szCs w:val="32"/>
        </w:rPr>
        <w:t>名额分配原则</w:t>
      </w:r>
    </w:p>
    <w:p w:rsidR="00280342" w:rsidRPr="00C01237" w:rsidP="0027702F">
      <w:pPr>
        <w:numPr>
          <w:ilvl w:val="0"/>
          <w:numId w:val="2"/>
        </w:numPr>
        <w:spacing w:line="520" w:lineRule="atLeast"/>
        <w:ind w:firstLine="646" w:firstLineChars="202"/>
        <w:jc w:val="both"/>
        <w:rPr>
          <w:rFonts w:ascii="仿宋_GB2312" w:hint="eastAsia"/>
          <w:szCs w:val="32"/>
        </w:rPr>
      </w:pPr>
      <w:r w:rsidRPr="00C01237">
        <w:rPr>
          <w:rFonts w:ascii="仿宋_GB2312" w:hint="eastAsia"/>
          <w:szCs w:val="32"/>
          <w:lang w:val="zh-CN"/>
        </w:rPr>
        <w:t>研究生奖助金名额分配原则：</w:t>
      </w:r>
    </w:p>
    <w:p w:rsidR="00280342" w:rsidRPr="00C01237" w:rsidP="0027702F">
      <w:pPr>
        <w:autoSpaceDE w:val="0"/>
        <w:autoSpaceDN w:val="0"/>
        <w:spacing w:line="520" w:lineRule="atLeast"/>
        <w:ind w:firstLine="600"/>
        <w:jc w:val="both"/>
        <w:rPr>
          <w:rFonts w:ascii="仿宋_GB2312" w:hint="eastAsia"/>
          <w:kern w:val="0"/>
          <w:szCs w:val="32"/>
          <w:lang w:val="zh-CN"/>
        </w:rPr>
      </w:pPr>
      <w:r w:rsidRPr="00C01237">
        <w:rPr>
          <w:rFonts w:ascii="仿宋_GB2312" w:hint="eastAsia"/>
          <w:kern w:val="0"/>
          <w:szCs w:val="32"/>
          <w:lang w:val="zh-CN"/>
        </w:rPr>
        <w:t>奖助金名额分配综合考虑</w:t>
      </w:r>
      <w:r w:rsidRPr="00C01237">
        <w:rPr>
          <w:rFonts w:ascii="仿宋_GB2312" w:hint="eastAsia"/>
          <w:szCs w:val="32"/>
        </w:rPr>
        <w:t>各研究生培养单位</w:t>
      </w:r>
      <w:r w:rsidRPr="00C01237">
        <w:rPr>
          <w:rFonts w:ascii="仿宋_GB2312" w:hint="eastAsia"/>
          <w:kern w:val="0"/>
          <w:szCs w:val="32"/>
          <w:lang w:val="zh-CN"/>
        </w:rPr>
        <w:t>研究生规模、培</w:t>
      </w:r>
      <w:r w:rsidRPr="00C01237">
        <w:rPr>
          <w:rFonts w:ascii="仿宋_GB2312" w:hint="eastAsia"/>
          <w:kern w:val="0"/>
          <w:szCs w:val="32"/>
          <w:lang w:val="zh-CN"/>
        </w:rPr>
        <w:t>养质量等因素，并向基础学科、亟需学科和优势学科倾斜。具体计算方式如下：</w:t>
      </w:r>
    </w:p>
    <w:p w:rsidR="00280342" w:rsidRPr="00C01237" w:rsidP="0027702F">
      <w:pPr>
        <w:autoSpaceDE w:val="0"/>
        <w:autoSpaceDN w:val="0"/>
        <w:spacing w:line="520" w:lineRule="atLeast"/>
        <w:ind w:firstLine="600"/>
        <w:jc w:val="both"/>
        <w:rPr>
          <w:rFonts w:ascii="楷体_GB2312" w:eastAsia="楷体_GB2312" w:hint="eastAsia"/>
          <w:kern w:val="0"/>
          <w:szCs w:val="32"/>
        </w:rPr>
      </w:pPr>
      <w:r w:rsidRPr="00C01237">
        <w:rPr>
          <w:rFonts w:ascii="楷体_GB2312" w:eastAsia="楷体_GB2312" w:hint="eastAsia"/>
          <w:kern w:val="0"/>
          <w:szCs w:val="32"/>
        </w:rPr>
        <w:t>（一）</w:t>
      </w:r>
      <w:r w:rsidRPr="00C01237">
        <w:rPr>
          <w:rFonts w:ascii="楷体_GB2312" w:eastAsia="楷体_GB2312" w:hint="eastAsia"/>
          <w:kern w:val="0"/>
          <w:szCs w:val="32"/>
          <w:lang w:val="zh-CN"/>
        </w:rPr>
        <w:t>博士研究生</w:t>
      </w:r>
    </w:p>
    <w:p w:rsidR="00280342" w:rsidRPr="00C01237" w:rsidP="0027702F">
      <w:pPr>
        <w:spacing w:line="520" w:lineRule="atLeast"/>
        <w:ind w:firstLine="640" w:firstLineChars="200"/>
        <w:jc w:val="both"/>
        <w:rPr>
          <w:rFonts w:ascii="仿宋_GB2312" w:hint="eastAsia"/>
          <w:kern w:val="0"/>
          <w:szCs w:val="32"/>
        </w:rPr>
      </w:pPr>
      <w:r w:rsidRPr="00C01237">
        <w:rPr>
          <w:rFonts w:ascii="仿宋_GB2312" w:hint="eastAsia"/>
          <w:kern w:val="0"/>
          <w:szCs w:val="32"/>
          <w:lang w:val="zh-CN"/>
        </w:rPr>
        <w:t>1.</w:t>
      </w:r>
      <w:r w:rsidRPr="00C01237">
        <w:rPr>
          <w:rFonts w:ascii="仿宋_GB2312" w:hint="eastAsia"/>
          <w:kern w:val="0"/>
          <w:szCs w:val="32"/>
          <w:lang w:val="zh-CN"/>
        </w:rPr>
        <w:t>全校一等奖助金</w:t>
      </w:r>
      <w:r w:rsidRPr="00C01237">
        <w:rPr>
          <w:rFonts w:ascii="仿宋_GB2312" w:hint="eastAsia"/>
          <w:kern w:val="0"/>
          <w:szCs w:val="32"/>
        </w:rPr>
        <w:t>基本</w:t>
      </w:r>
      <w:r w:rsidRPr="00C01237">
        <w:rPr>
          <w:rFonts w:ascii="仿宋_GB2312" w:hint="eastAsia"/>
          <w:kern w:val="0"/>
          <w:szCs w:val="32"/>
          <w:lang w:val="zh-CN"/>
        </w:rPr>
        <w:t>名额</w:t>
      </w:r>
      <w:r w:rsidRPr="00C01237">
        <w:rPr>
          <w:rFonts w:ascii="仿宋_GB2312" w:hint="eastAsia"/>
          <w:kern w:val="0"/>
          <w:szCs w:val="32"/>
          <w:lang w:val="zh-CN"/>
        </w:rPr>
        <w:t>=</w:t>
      </w:r>
      <w:r w:rsidRPr="00C01237">
        <w:rPr>
          <w:rFonts w:ascii="仿宋_GB2312" w:hint="eastAsia"/>
          <w:kern w:val="0"/>
          <w:szCs w:val="32"/>
          <w:lang w:val="zh-CN"/>
        </w:rPr>
        <w:t>全校可参评人数×</w:t>
      </w:r>
      <w:r w:rsidRPr="00C01237">
        <w:rPr>
          <w:rFonts w:ascii="仿宋_GB2312" w:hint="eastAsia"/>
          <w:kern w:val="0"/>
          <w:szCs w:val="32"/>
          <w:lang w:val="zh-CN"/>
        </w:rPr>
        <w:t>5%</w:t>
      </w:r>
      <w:r w:rsidRPr="00C01237">
        <w:rPr>
          <w:rFonts w:ascii="仿宋_GB2312" w:hint="eastAsia"/>
          <w:kern w:val="0"/>
          <w:szCs w:val="32"/>
        </w:rPr>
        <w:t>-</w:t>
      </w:r>
      <w:r w:rsidRPr="00C01237">
        <w:rPr>
          <w:rFonts w:ascii="仿宋_GB2312" w:hint="eastAsia"/>
          <w:kern w:val="0"/>
          <w:szCs w:val="32"/>
        </w:rPr>
        <w:t>全校单列支持倾斜学科的名额及培养质量调节数</w:t>
      </w:r>
    </w:p>
    <w:p w:rsidR="00280342" w:rsidRPr="00C01237" w:rsidP="0027702F">
      <w:pPr>
        <w:spacing w:line="520" w:lineRule="atLeast"/>
        <w:ind w:firstLine="585"/>
        <w:jc w:val="both"/>
        <w:rPr>
          <w:rFonts w:ascii="仿宋_GB2312" w:hint="eastAsia"/>
          <w:kern w:val="0"/>
          <w:szCs w:val="32"/>
          <w:lang w:val="zh-CN"/>
        </w:rPr>
      </w:pPr>
      <w:r w:rsidRPr="00C01237">
        <w:rPr>
          <w:rFonts w:ascii="仿宋_GB2312" w:hint="eastAsia"/>
          <w:kern w:val="0"/>
          <w:szCs w:val="32"/>
          <w:lang w:val="zh-CN"/>
        </w:rPr>
        <w:t>2.</w:t>
      </w:r>
      <w:r w:rsidRPr="00C01237">
        <w:rPr>
          <w:rFonts w:ascii="仿宋_GB2312" w:hint="eastAsia"/>
          <w:kern w:val="0"/>
          <w:szCs w:val="32"/>
          <w:lang w:val="zh-CN"/>
        </w:rPr>
        <w:t>培养单位一等奖助金名额</w:t>
      </w:r>
      <w:r w:rsidRPr="00C01237">
        <w:rPr>
          <w:rFonts w:ascii="仿宋_GB2312" w:hint="eastAsia"/>
          <w:kern w:val="0"/>
          <w:szCs w:val="32"/>
          <w:lang w:val="zh-CN"/>
        </w:rPr>
        <w:t>=</w:t>
      </w:r>
      <w:r w:rsidRPr="00C01237">
        <w:rPr>
          <w:rFonts w:ascii="仿宋_GB2312" w:hint="eastAsia"/>
          <w:kern w:val="0"/>
          <w:szCs w:val="32"/>
          <w:lang w:val="zh-CN"/>
        </w:rPr>
        <w:t>全校一等奖助金基本名额×本单位参评学生人数占比</w:t>
      </w:r>
      <w:r w:rsidRPr="00C01237">
        <w:rPr>
          <w:rFonts w:ascii="仿宋_GB2312" w:hint="eastAsia"/>
          <w:kern w:val="0"/>
          <w:szCs w:val="32"/>
          <w:lang w:val="zh-CN"/>
        </w:rPr>
        <w:t>+</w:t>
      </w:r>
      <w:r w:rsidRPr="00C01237">
        <w:rPr>
          <w:rFonts w:ascii="仿宋_GB2312" w:hint="eastAsia"/>
          <w:kern w:val="0"/>
          <w:szCs w:val="32"/>
          <w:lang w:val="zh-CN"/>
        </w:rPr>
        <w:t>本单位单列支持倾斜学科的名额＋本单位培养质量调节数</w:t>
      </w:r>
    </w:p>
    <w:p w:rsidR="00280342" w:rsidRPr="00C01237" w:rsidP="0027702F">
      <w:pPr>
        <w:spacing w:line="520" w:lineRule="atLeast"/>
        <w:ind w:firstLine="585"/>
        <w:jc w:val="both"/>
        <w:rPr>
          <w:rFonts w:ascii="仿宋_GB2312" w:hint="eastAsia"/>
          <w:kern w:val="0"/>
          <w:szCs w:val="32"/>
          <w:lang w:val="zh-CN"/>
        </w:rPr>
      </w:pPr>
      <w:r w:rsidRPr="00C01237">
        <w:rPr>
          <w:rFonts w:ascii="仿宋_GB2312" w:hint="eastAsia"/>
          <w:kern w:val="0"/>
          <w:szCs w:val="32"/>
          <w:lang w:val="zh-CN"/>
        </w:rPr>
        <w:t>3.</w:t>
      </w:r>
      <w:r w:rsidRPr="00C01237">
        <w:rPr>
          <w:rFonts w:ascii="仿宋_GB2312" w:hint="eastAsia"/>
          <w:kern w:val="0"/>
          <w:szCs w:val="32"/>
          <w:lang w:val="zh-CN"/>
        </w:rPr>
        <w:t>培养单位二等名额</w:t>
      </w:r>
      <w:r w:rsidRPr="00C01237">
        <w:rPr>
          <w:rFonts w:ascii="仿宋_GB2312" w:hint="eastAsia"/>
          <w:kern w:val="0"/>
          <w:szCs w:val="32"/>
          <w:lang w:val="zh-CN"/>
        </w:rPr>
        <w:t>=</w:t>
      </w:r>
      <w:r w:rsidRPr="00C01237">
        <w:rPr>
          <w:rFonts w:ascii="仿宋_GB2312" w:hint="eastAsia"/>
          <w:kern w:val="0"/>
          <w:szCs w:val="32"/>
          <w:lang w:val="zh-CN"/>
        </w:rPr>
        <w:t>本单位可参评人数×</w:t>
      </w:r>
      <w:r w:rsidRPr="00C01237">
        <w:rPr>
          <w:rFonts w:ascii="仿宋_GB2312" w:hint="eastAsia"/>
          <w:kern w:val="0"/>
          <w:szCs w:val="32"/>
          <w:lang w:val="zh-CN"/>
        </w:rPr>
        <w:t>30%</w:t>
      </w:r>
      <w:r w:rsidRPr="00C01237">
        <w:rPr>
          <w:rFonts w:ascii="仿宋_GB2312" w:hint="eastAsia"/>
          <w:kern w:val="0"/>
          <w:szCs w:val="32"/>
        </w:rPr>
        <w:t>-</w:t>
      </w:r>
      <w:r w:rsidRPr="00C01237">
        <w:rPr>
          <w:rFonts w:ascii="仿宋_GB2312" w:hint="eastAsia"/>
          <w:kern w:val="0"/>
          <w:szCs w:val="32"/>
          <w:lang w:val="zh-CN"/>
        </w:rPr>
        <w:t>本单位一等奖助金名额</w:t>
      </w:r>
    </w:p>
    <w:p w:rsidR="00280342" w:rsidRPr="00C01237" w:rsidP="0027702F">
      <w:pPr>
        <w:spacing w:line="520" w:lineRule="atLeast"/>
        <w:ind w:firstLine="585"/>
        <w:jc w:val="both"/>
        <w:rPr>
          <w:rFonts w:ascii="仿宋_GB2312" w:hint="eastAsia"/>
          <w:kern w:val="0"/>
          <w:szCs w:val="32"/>
          <w:lang w:val="zh-CN"/>
        </w:rPr>
      </w:pPr>
      <w:r w:rsidRPr="00C01237">
        <w:rPr>
          <w:rFonts w:ascii="仿宋_GB2312" w:hint="eastAsia"/>
          <w:kern w:val="0"/>
          <w:szCs w:val="32"/>
          <w:lang w:val="zh-CN"/>
        </w:rPr>
        <w:t>4.</w:t>
      </w:r>
      <w:r w:rsidRPr="00C01237">
        <w:rPr>
          <w:rFonts w:ascii="仿宋_GB2312" w:hint="eastAsia"/>
          <w:kern w:val="0"/>
          <w:szCs w:val="32"/>
          <w:lang w:val="zh-CN"/>
        </w:rPr>
        <w:t>三等奖助金名额：除一等、二等奖助金外，其他学生均获三等奖助金。</w:t>
      </w:r>
    </w:p>
    <w:p w:rsidR="00280342" w:rsidRPr="00C01237" w:rsidP="0027702F">
      <w:pPr>
        <w:autoSpaceDE w:val="0"/>
        <w:autoSpaceDN w:val="0"/>
        <w:spacing w:line="520" w:lineRule="atLeast"/>
        <w:ind w:firstLine="600"/>
        <w:jc w:val="both"/>
        <w:rPr>
          <w:rFonts w:ascii="楷体_GB2312" w:eastAsia="楷体_GB2312" w:hint="eastAsia"/>
          <w:kern w:val="0"/>
          <w:szCs w:val="32"/>
        </w:rPr>
      </w:pPr>
      <w:r w:rsidRPr="00C01237">
        <w:rPr>
          <w:rFonts w:ascii="楷体_GB2312" w:eastAsia="楷体_GB2312" w:hint="eastAsia"/>
          <w:kern w:val="0"/>
          <w:szCs w:val="32"/>
          <w:lang w:val="zh-CN"/>
        </w:rPr>
        <w:t>（二）学术学位硕士研</w:t>
      </w:r>
      <w:r w:rsidRPr="00C01237">
        <w:rPr>
          <w:rFonts w:ascii="楷体_GB2312" w:eastAsia="楷体_GB2312" w:hint="eastAsia"/>
          <w:kern w:val="0"/>
          <w:szCs w:val="32"/>
        </w:rPr>
        <w:t>究生</w:t>
      </w:r>
    </w:p>
    <w:p w:rsidR="00280342" w:rsidRPr="00C01237" w:rsidP="0027702F">
      <w:pPr>
        <w:spacing w:line="520" w:lineRule="atLeast"/>
        <w:ind w:firstLine="585"/>
        <w:jc w:val="both"/>
        <w:rPr>
          <w:rFonts w:ascii="仿宋_GB2312" w:hint="eastAsia"/>
          <w:kern w:val="0"/>
          <w:szCs w:val="32"/>
          <w:lang w:val="zh-CN"/>
        </w:rPr>
      </w:pPr>
      <w:r w:rsidRPr="00C01237">
        <w:rPr>
          <w:rFonts w:ascii="仿宋_GB2312" w:hint="eastAsia"/>
          <w:kern w:val="0"/>
          <w:szCs w:val="32"/>
          <w:lang w:val="zh-CN"/>
        </w:rPr>
        <w:t>1.</w:t>
      </w:r>
      <w:r w:rsidRPr="00C01237">
        <w:rPr>
          <w:rFonts w:ascii="仿宋_GB2312" w:hint="eastAsia"/>
          <w:kern w:val="0"/>
          <w:szCs w:val="32"/>
          <w:lang w:val="zh-CN"/>
        </w:rPr>
        <w:t>全校一等奖助金基本名额</w:t>
      </w:r>
      <w:r w:rsidRPr="00C01237">
        <w:rPr>
          <w:rFonts w:ascii="仿宋_GB2312" w:hint="eastAsia"/>
          <w:kern w:val="0"/>
          <w:szCs w:val="32"/>
          <w:lang w:val="zh-CN"/>
        </w:rPr>
        <w:t>=</w:t>
      </w:r>
      <w:r w:rsidRPr="00C01237">
        <w:rPr>
          <w:rFonts w:ascii="仿宋_GB2312" w:hint="eastAsia"/>
          <w:kern w:val="0"/>
          <w:szCs w:val="32"/>
          <w:lang w:val="zh-CN"/>
        </w:rPr>
        <w:t>全校可参评人数×</w:t>
      </w:r>
      <w:r w:rsidRPr="00C01237">
        <w:rPr>
          <w:rFonts w:ascii="仿宋_GB2312" w:hint="eastAsia"/>
          <w:kern w:val="0"/>
          <w:szCs w:val="32"/>
          <w:lang w:val="zh-CN"/>
        </w:rPr>
        <w:t>35%</w:t>
      </w:r>
      <w:r w:rsidRPr="00C01237">
        <w:rPr>
          <w:rFonts w:ascii="仿宋_GB2312" w:hint="eastAsia"/>
          <w:kern w:val="0"/>
          <w:szCs w:val="32"/>
        </w:rPr>
        <w:t>-</w:t>
      </w:r>
      <w:r w:rsidRPr="00C01237">
        <w:rPr>
          <w:rFonts w:ascii="仿宋_GB2312" w:hint="eastAsia"/>
          <w:kern w:val="0"/>
          <w:szCs w:val="32"/>
        </w:rPr>
        <w:t>全校单列支持倾斜学科的名额及培养质量调节数</w:t>
      </w:r>
    </w:p>
    <w:p w:rsidR="00280342" w:rsidRPr="00C01237" w:rsidP="0027702F">
      <w:pPr>
        <w:spacing w:line="520" w:lineRule="atLeast"/>
        <w:ind w:firstLine="585"/>
        <w:jc w:val="both"/>
        <w:rPr>
          <w:rFonts w:ascii="仿宋_GB2312" w:hint="eastAsia"/>
          <w:kern w:val="0"/>
          <w:szCs w:val="32"/>
          <w:lang w:val="zh-CN"/>
        </w:rPr>
      </w:pPr>
      <w:r w:rsidRPr="00C01237">
        <w:rPr>
          <w:rFonts w:ascii="仿宋_GB2312" w:hint="eastAsia"/>
          <w:kern w:val="0"/>
          <w:szCs w:val="32"/>
          <w:lang w:val="zh-CN"/>
        </w:rPr>
        <w:t>2.</w:t>
      </w:r>
      <w:r w:rsidRPr="00C01237">
        <w:rPr>
          <w:rFonts w:ascii="仿宋_GB2312" w:hint="eastAsia"/>
          <w:kern w:val="0"/>
          <w:szCs w:val="32"/>
          <w:lang w:val="zh-CN"/>
        </w:rPr>
        <w:t>培养单位一等奖助金名额</w:t>
      </w:r>
      <w:r w:rsidRPr="00C01237">
        <w:rPr>
          <w:rFonts w:ascii="仿宋_GB2312" w:hint="eastAsia"/>
          <w:kern w:val="0"/>
          <w:szCs w:val="32"/>
          <w:lang w:val="zh-CN"/>
        </w:rPr>
        <w:t>=</w:t>
      </w:r>
      <w:r w:rsidRPr="00C01237">
        <w:rPr>
          <w:rFonts w:ascii="仿宋_GB2312" w:hint="eastAsia"/>
          <w:kern w:val="0"/>
          <w:szCs w:val="32"/>
          <w:lang w:val="zh-CN"/>
        </w:rPr>
        <w:t>全校一等奖助金基本名额×本单位人数占比</w:t>
      </w:r>
      <w:r w:rsidRPr="00C01237">
        <w:rPr>
          <w:rFonts w:ascii="仿宋_GB2312" w:hint="eastAsia"/>
          <w:kern w:val="0"/>
          <w:szCs w:val="32"/>
          <w:lang w:val="zh-CN"/>
        </w:rPr>
        <w:t>+</w:t>
      </w:r>
      <w:r w:rsidRPr="00C01237">
        <w:rPr>
          <w:rFonts w:ascii="仿宋_GB2312" w:hint="eastAsia"/>
          <w:kern w:val="0"/>
          <w:szCs w:val="32"/>
          <w:lang w:val="zh-CN"/>
        </w:rPr>
        <w:t>本单位单列支持倾斜学科的名额</w:t>
      </w:r>
      <w:r w:rsidRPr="00C01237">
        <w:rPr>
          <w:rFonts w:ascii="仿宋_GB2312" w:hint="eastAsia"/>
          <w:kern w:val="0"/>
          <w:szCs w:val="32"/>
          <w:lang w:val="zh-CN"/>
        </w:rPr>
        <w:t>+</w:t>
      </w:r>
      <w:r w:rsidRPr="00C01237">
        <w:rPr>
          <w:rFonts w:ascii="仿宋_GB2312" w:hint="eastAsia"/>
          <w:kern w:val="0"/>
          <w:szCs w:val="32"/>
          <w:lang w:val="zh-CN"/>
        </w:rPr>
        <w:t>本单位培养质量调节数</w:t>
      </w:r>
    </w:p>
    <w:p w:rsidR="00280342" w:rsidRPr="00C01237" w:rsidP="0027702F">
      <w:pPr>
        <w:spacing w:line="520" w:lineRule="atLeast"/>
        <w:ind w:firstLine="585"/>
        <w:jc w:val="both"/>
        <w:rPr>
          <w:rFonts w:ascii="仿宋_GB2312" w:hint="eastAsia"/>
          <w:kern w:val="0"/>
          <w:szCs w:val="32"/>
          <w:lang w:val="zh-CN"/>
        </w:rPr>
      </w:pPr>
      <w:r w:rsidRPr="00C01237">
        <w:rPr>
          <w:rFonts w:ascii="仿宋_GB2312" w:hint="eastAsia"/>
          <w:kern w:val="0"/>
          <w:szCs w:val="32"/>
          <w:lang w:val="zh-CN"/>
        </w:rPr>
        <w:t>3.</w:t>
      </w:r>
      <w:r w:rsidRPr="00C01237">
        <w:rPr>
          <w:rFonts w:ascii="仿宋_GB2312" w:hint="eastAsia"/>
          <w:kern w:val="0"/>
          <w:szCs w:val="32"/>
          <w:lang w:val="zh-CN"/>
        </w:rPr>
        <w:t>培养单位二等奖助金名额</w:t>
      </w:r>
      <w:r w:rsidRPr="00C01237">
        <w:rPr>
          <w:rFonts w:ascii="仿宋_GB2312" w:hint="eastAsia"/>
          <w:kern w:val="0"/>
          <w:szCs w:val="32"/>
          <w:lang w:val="zh-CN"/>
        </w:rPr>
        <w:t>=</w:t>
      </w:r>
      <w:r w:rsidRPr="00C01237">
        <w:rPr>
          <w:rFonts w:ascii="仿宋_GB2312" w:hint="eastAsia"/>
          <w:kern w:val="0"/>
          <w:szCs w:val="32"/>
          <w:lang w:val="zh-CN"/>
        </w:rPr>
        <w:t>本单</w:t>
      </w:r>
      <w:r w:rsidRPr="00C01237">
        <w:rPr>
          <w:rFonts w:ascii="仿宋_GB2312" w:hint="eastAsia"/>
          <w:kern w:val="0"/>
          <w:szCs w:val="32"/>
          <w:lang w:val="zh-CN"/>
        </w:rPr>
        <w:t>位可参评人数×</w:t>
      </w:r>
      <w:r w:rsidRPr="00C01237">
        <w:rPr>
          <w:rFonts w:ascii="仿宋_GB2312" w:hint="eastAsia"/>
          <w:kern w:val="0"/>
          <w:szCs w:val="32"/>
          <w:lang w:val="zh-CN"/>
        </w:rPr>
        <w:t>70%</w:t>
      </w:r>
      <w:r w:rsidRPr="00C01237">
        <w:rPr>
          <w:rFonts w:ascii="仿宋_GB2312" w:hint="eastAsia"/>
          <w:kern w:val="0"/>
          <w:szCs w:val="32"/>
        </w:rPr>
        <w:t>-</w:t>
      </w:r>
      <w:r w:rsidRPr="00C01237">
        <w:rPr>
          <w:rFonts w:ascii="仿宋_GB2312" w:hint="eastAsia"/>
          <w:kern w:val="0"/>
          <w:szCs w:val="32"/>
          <w:lang w:val="zh-CN"/>
        </w:rPr>
        <w:t>本单位一等奖助金名额</w:t>
      </w:r>
    </w:p>
    <w:p w:rsidR="00280342" w:rsidRPr="00C01237" w:rsidP="0027702F">
      <w:pPr>
        <w:spacing w:line="520" w:lineRule="atLeast"/>
        <w:ind w:firstLine="585"/>
        <w:jc w:val="both"/>
        <w:rPr>
          <w:rFonts w:ascii="仿宋_GB2312" w:hint="eastAsia"/>
          <w:kern w:val="0"/>
          <w:szCs w:val="32"/>
          <w:lang w:val="zh-CN"/>
        </w:rPr>
      </w:pPr>
      <w:r w:rsidRPr="00C01237">
        <w:rPr>
          <w:rFonts w:ascii="仿宋_GB2312" w:hint="eastAsia"/>
          <w:kern w:val="0"/>
          <w:szCs w:val="32"/>
          <w:lang w:val="zh-CN"/>
        </w:rPr>
        <w:t>4.</w:t>
      </w:r>
      <w:r w:rsidRPr="00C01237">
        <w:rPr>
          <w:rFonts w:ascii="仿宋_GB2312" w:hint="eastAsia"/>
          <w:kern w:val="0"/>
          <w:szCs w:val="32"/>
          <w:lang w:val="zh-CN"/>
        </w:rPr>
        <w:t>三等奖助金名额：除一等、二等奖助金外，其他学生均获三等奖助金。</w:t>
      </w:r>
    </w:p>
    <w:p w:rsidR="00280342" w:rsidRPr="00C01237" w:rsidP="0027702F">
      <w:pPr>
        <w:autoSpaceDE w:val="0"/>
        <w:autoSpaceDN w:val="0"/>
        <w:spacing w:line="520" w:lineRule="atLeast"/>
        <w:ind w:firstLine="600"/>
        <w:jc w:val="both"/>
        <w:rPr>
          <w:rFonts w:ascii="楷体_GB2312" w:eastAsia="楷体_GB2312" w:hint="eastAsia"/>
          <w:kern w:val="0"/>
          <w:szCs w:val="32"/>
        </w:rPr>
      </w:pPr>
      <w:r w:rsidRPr="00C01237">
        <w:rPr>
          <w:rFonts w:ascii="楷体_GB2312" w:eastAsia="楷体_GB2312" w:hint="eastAsia"/>
          <w:kern w:val="0"/>
          <w:szCs w:val="32"/>
        </w:rPr>
        <w:t>（三）专业学位硕士研究生</w:t>
      </w:r>
    </w:p>
    <w:p w:rsidR="00280342" w:rsidRPr="00C01237" w:rsidP="0027702F">
      <w:pPr>
        <w:spacing w:line="520" w:lineRule="atLeast"/>
        <w:ind w:firstLine="585"/>
        <w:jc w:val="both"/>
        <w:rPr>
          <w:rFonts w:ascii="仿宋_GB2312" w:hint="eastAsia"/>
          <w:kern w:val="0"/>
          <w:szCs w:val="32"/>
          <w:lang w:val="zh-CN"/>
        </w:rPr>
      </w:pPr>
      <w:r w:rsidRPr="00C01237">
        <w:rPr>
          <w:rFonts w:ascii="仿宋_GB2312" w:hint="eastAsia"/>
          <w:kern w:val="0"/>
          <w:szCs w:val="32"/>
          <w:lang w:val="zh-CN"/>
        </w:rPr>
        <w:t>1.</w:t>
      </w:r>
      <w:r w:rsidRPr="00C01237">
        <w:rPr>
          <w:rFonts w:ascii="仿宋_GB2312" w:hint="eastAsia"/>
          <w:kern w:val="0"/>
          <w:szCs w:val="32"/>
          <w:lang w:val="zh-CN"/>
        </w:rPr>
        <w:t>全校一等奖助金基本名额</w:t>
      </w:r>
      <w:r w:rsidRPr="00C01237">
        <w:rPr>
          <w:rFonts w:ascii="仿宋_GB2312" w:hint="eastAsia"/>
          <w:kern w:val="0"/>
          <w:szCs w:val="32"/>
          <w:lang w:val="zh-CN"/>
        </w:rPr>
        <w:t>=</w:t>
      </w:r>
      <w:r w:rsidRPr="00C01237">
        <w:rPr>
          <w:rFonts w:ascii="仿宋_GB2312" w:hint="eastAsia"/>
          <w:kern w:val="0"/>
          <w:szCs w:val="32"/>
          <w:lang w:val="zh-CN"/>
        </w:rPr>
        <w:t>全校可参评人数×</w:t>
      </w:r>
      <w:r w:rsidRPr="00C01237">
        <w:rPr>
          <w:rFonts w:ascii="仿宋_GB2312" w:hint="eastAsia"/>
          <w:kern w:val="0"/>
          <w:szCs w:val="32"/>
          <w:lang w:val="zh-CN"/>
        </w:rPr>
        <w:t>20%-</w:t>
      </w:r>
      <w:r w:rsidRPr="00C01237">
        <w:rPr>
          <w:rFonts w:ascii="仿宋_GB2312" w:hint="eastAsia"/>
          <w:kern w:val="0"/>
          <w:szCs w:val="32"/>
          <w:lang w:val="zh-CN"/>
        </w:rPr>
        <w:t>全校单</w:t>
      </w:r>
      <w:r w:rsidRPr="00C01237">
        <w:rPr>
          <w:rFonts w:ascii="仿宋_GB2312" w:hint="eastAsia"/>
          <w:kern w:val="0"/>
          <w:szCs w:val="32"/>
          <w:lang w:val="zh-CN"/>
        </w:rPr>
        <w:t>列支持倾斜学科的名额及培养质量调节数</w:t>
      </w:r>
    </w:p>
    <w:p w:rsidR="00280342" w:rsidRPr="00C01237" w:rsidP="0027702F">
      <w:pPr>
        <w:spacing w:line="520" w:lineRule="atLeast"/>
        <w:ind w:firstLine="585"/>
        <w:jc w:val="both"/>
        <w:rPr>
          <w:rFonts w:ascii="仿宋_GB2312" w:hint="eastAsia"/>
          <w:kern w:val="0"/>
          <w:szCs w:val="32"/>
          <w:lang w:val="zh-CN"/>
        </w:rPr>
      </w:pPr>
      <w:r w:rsidRPr="00C01237">
        <w:rPr>
          <w:rFonts w:ascii="仿宋_GB2312" w:hint="eastAsia"/>
          <w:kern w:val="0"/>
          <w:szCs w:val="32"/>
          <w:lang w:val="zh-CN"/>
        </w:rPr>
        <w:t>2.</w:t>
      </w:r>
      <w:r w:rsidRPr="00C01237">
        <w:rPr>
          <w:rFonts w:ascii="仿宋_GB2312" w:hint="eastAsia"/>
          <w:kern w:val="0"/>
          <w:szCs w:val="32"/>
          <w:lang w:val="zh-CN"/>
        </w:rPr>
        <w:t>培养单位一等奖助金总名额</w:t>
      </w:r>
      <w:r w:rsidRPr="00C01237">
        <w:rPr>
          <w:rFonts w:ascii="仿宋_GB2312" w:hint="eastAsia"/>
          <w:kern w:val="0"/>
          <w:szCs w:val="32"/>
          <w:lang w:val="zh-CN"/>
        </w:rPr>
        <w:t>=</w:t>
      </w:r>
      <w:r w:rsidRPr="00C01237">
        <w:rPr>
          <w:rFonts w:ascii="仿宋_GB2312" w:hint="eastAsia"/>
          <w:kern w:val="0"/>
          <w:szCs w:val="32"/>
          <w:lang w:val="zh-CN"/>
        </w:rPr>
        <w:t>全校一等奖助金基本名额×本单位人数占比</w:t>
      </w:r>
      <w:r w:rsidRPr="00C01237">
        <w:rPr>
          <w:rFonts w:ascii="仿宋_GB2312" w:hint="eastAsia"/>
          <w:kern w:val="0"/>
          <w:szCs w:val="32"/>
          <w:lang w:val="zh-CN"/>
        </w:rPr>
        <w:t>+</w:t>
      </w:r>
      <w:r w:rsidRPr="00C01237">
        <w:rPr>
          <w:rFonts w:ascii="仿宋_GB2312" w:hint="eastAsia"/>
          <w:kern w:val="0"/>
          <w:szCs w:val="32"/>
          <w:lang w:val="zh-CN"/>
        </w:rPr>
        <w:t>本单位单列支持倾斜学科的名额</w:t>
      </w:r>
      <w:r w:rsidRPr="00C01237">
        <w:rPr>
          <w:rFonts w:ascii="仿宋_GB2312" w:hint="eastAsia"/>
          <w:kern w:val="0"/>
          <w:szCs w:val="32"/>
          <w:lang w:val="zh-CN"/>
        </w:rPr>
        <w:t>+</w:t>
      </w:r>
      <w:r w:rsidRPr="00C01237">
        <w:rPr>
          <w:rFonts w:ascii="仿宋_GB2312" w:hint="eastAsia"/>
          <w:kern w:val="0"/>
          <w:szCs w:val="32"/>
          <w:lang w:val="zh-CN"/>
        </w:rPr>
        <w:t>本单位培养质量调节数</w:t>
      </w:r>
    </w:p>
    <w:p w:rsidR="00280342" w:rsidRPr="00C01237" w:rsidP="0027702F">
      <w:pPr>
        <w:spacing w:line="520" w:lineRule="atLeast"/>
        <w:ind w:firstLine="585"/>
        <w:jc w:val="both"/>
        <w:rPr>
          <w:rFonts w:ascii="仿宋_GB2312" w:hint="eastAsia"/>
          <w:kern w:val="0"/>
          <w:szCs w:val="32"/>
          <w:lang w:val="zh-CN"/>
        </w:rPr>
      </w:pPr>
      <w:r w:rsidRPr="00C01237">
        <w:rPr>
          <w:rFonts w:ascii="仿宋_GB2312" w:hint="eastAsia"/>
          <w:kern w:val="0"/>
          <w:szCs w:val="32"/>
          <w:lang w:val="zh-CN"/>
        </w:rPr>
        <w:t>3.</w:t>
      </w:r>
      <w:r w:rsidRPr="00C01237">
        <w:rPr>
          <w:rFonts w:ascii="仿宋_GB2312" w:hint="eastAsia"/>
          <w:kern w:val="0"/>
          <w:szCs w:val="32"/>
          <w:lang w:val="zh-CN"/>
        </w:rPr>
        <w:t>培养单位二等奖助金名额</w:t>
      </w:r>
      <w:r w:rsidRPr="00C01237">
        <w:rPr>
          <w:rFonts w:ascii="仿宋_GB2312" w:hint="eastAsia"/>
          <w:kern w:val="0"/>
          <w:szCs w:val="32"/>
          <w:lang w:val="zh-CN"/>
        </w:rPr>
        <w:t>=</w:t>
      </w:r>
      <w:r w:rsidRPr="00C01237">
        <w:rPr>
          <w:rFonts w:ascii="仿宋_GB2312" w:hint="eastAsia"/>
          <w:kern w:val="0"/>
          <w:szCs w:val="32"/>
          <w:lang w:val="zh-CN"/>
        </w:rPr>
        <w:t>本单位可参评人数×</w:t>
      </w:r>
      <w:r w:rsidRPr="00C01237">
        <w:rPr>
          <w:rFonts w:ascii="仿宋_GB2312" w:hint="eastAsia"/>
          <w:kern w:val="0"/>
          <w:szCs w:val="32"/>
          <w:lang w:val="zh-CN"/>
        </w:rPr>
        <w:t>50%</w:t>
      </w:r>
      <w:r w:rsidRPr="00C01237">
        <w:rPr>
          <w:rFonts w:ascii="仿宋_GB2312" w:hint="eastAsia"/>
          <w:kern w:val="0"/>
          <w:szCs w:val="32"/>
        </w:rPr>
        <w:t>-</w:t>
      </w:r>
      <w:r w:rsidRPr="00C01237">
        <w:rPr>
          <w:rFonts w:ascii="仿宋_GB2312" w:hint="eastAsia"/>
          <w:kern w:val="0"/>
          <w:szCs w:val="32"/>
          <w:lang w:val="zh-CN"/>
        </w:rPr>
        <w:t>本单位一等奖助金名额</w:t>
      </w:r>
    </w:p>
    <w:p w:rsidR="00280342" w:rsidRPr="00C01237" w:rsidP="0027702F">
      <w:pPr>
        <w:spacing w:line="520" w:lineRule="atLeast"/>
        <w:ind w:firstLine="585"/>
        <w:jc w:val="both"/>
        <w:rPr>
          <w:rFonts w:ascii="仿宋_GB2312" w:hint="eastAsia"/>
          <w:kern w:val="0"/>
          <w:szCs w:val="32"/>
        </w:rPr>
      </w:pPr>
      <w:r w:rsidRPr="00C01237">
        <w:rPr>
          <w:rFonts w:ascii="仿宋_GB2312" w:hint="eastAsia"/>
          <w:kern w:val="0"/>
          <w:szCs w:val="32"/>
          <w:lang w:val="zh-CN"/>
        </w:rPr>
        <w:t>4.</w:t>
      </w:r>
      <w:r w:rsidRPr="00C01237">
        <w:rPr>
          <w:rFonts w:ascii="仿宋_GB2312" w:hint="eastAsia"/>
          <w:kern w:val="0"/>
          <w:szCs w:val="32"/>
          <w:lang w:val="zh-CN"/>
        </w:rPr>
        <w:t>三等奖助金名额：除一等、二等奖助金外，其他学生均获三等奖助金。</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学校按培养周期对各研究生培养单位的教育质量进行绩效评估，在此基础上，对奖助金名额分配实行动态调整。</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学术学位研究生和专业学位研究生的奖助金名额分类下达，各研究生培养单位不得打通使用。</w:t>
      </w:r>
    </w:p>
    <w:p w:rsidR="00280342" w:rsidRPr="0027702F" w:rsidP="0027702F">
      <w:pPr>
        <w:autoSpaceDE w:val="0"/>
        <w:autoSpaceDN w:val="0"/>
        <w:spacing w:line="520" w:lineRule="atLeast"/>
        <w:ind w:firstLine="600"/>
        <w:rPr>
          <w:rFonts w:eastAsia="仿宋"/>
          <w:kern w:val="0"/>
          <w:szCs w:val="32"/>
        </w:rPr>
      </w:pPr>
    </w:p>
    <w:p w:rsidR="00280342" w:rsidRPr="0027702F" w:rsidP="0027702F">
      <w:pPr>
        <w:spacing w:line="520" w:lineRule="atLeast"/>
        <w:jc w:val="center"/>
        <w:rPr>
          <w:rFonts w:eastAsia="黑体"/>
          <w:color w:val="000000"/>
          <w:szCs w:val="32"/>
        </w:rPr>
      </w:pPr>
      <w:r w:rsidRPr="0027702F">
        <w:rPr>
          <w:rFonts w:eastAsia="黑体"/>
          <w:color w:val="000000"/>
          <w:szCs w:val="32"/>
        </w:rPr>
        <w:t>第五章</w:t>
      </w:r>
      <w:r w:rsidRPr="0027702F">
        <w:rPr>
          <w:rFonts w:eastAsia="黑体"/>
          <w:color w:val="000000"/>
          <w:szCs w:val="32"/>
        </w:rPr>
        <w:t xml:space="preserve">  </w:t>
      </w:r>
      <w:r w:rsidRPr="0027702F">
        <w:rPr>
          <w:rFonts w:eastAsia="黑体"/>
          <w:color w:val="000000"/>
          <w:szCs w:val="32"/>
        </w:rPr>
        <w:t>申请条件与评选标准</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研究生奖助金基本申请条件</w:t>
      </w:r>
      <w:r w:rsidRPr="00C01237">
        <w:rPr>
          <w:rFonts w:ascii="仿宋_GB2312" w:hint="eastAsia"/>
          <w:szCs w:val="32"/>
          <w:lang w:val="zh-CN"/>
        </w:rPr>
        <w:t>:</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（一）</w:t>
      </w:r>
      <w:r w:rsidRPr="00C01237">
        <w:rPr>
          <w:rFonts w:ascii="仿宋_GB2312" w:hint="eastAsia"/>
          <w:kern w:val="0"/>
          <w:szCs w:val="32"/>
          <w:lang w:val="zh-CN"/>
        </w:rPr>
        <w:t>热爱社会主义祖国，拥护中国共产党领导；</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（二）</w:t>
      </w:r>
      <w:r w:rsidRPr="00C01237">
        <w:rPr>
          <w:rFonts w:ascii="仿宋_GB2312" w:hint="eastAsia"/>
          <w:kern w:val="0"/>
          <w:szCs w:val="32"/>
          <w:lang w:val="zh-CN"/>
        </w:rPr>
        <w:t>遵守宪法和法律，遵守学校规章制度；</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（三）</w:t>
      </w:r>
      <w:r w:rsidRPr="00C01237">
        <w:rPr>
          <w:rFonts w:ascii="仿宋_GB2312" w:hint="eastAsia"/>
          <w:kern w:val="0"/>
          <w:szCs w:val="32"/>
          <w:lang w:val="zh-CN"/>
        </w:rPr>
        <w:t>诚实守信，品学兼优；</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（四）</w:t>
      </w:r>
      <w:r w:rsidRPr="00C01237">
        <w:rPr>
          <w:rFonts w:ascii="仿宋_GB2312" w:hint="eastAsia"/>
          <w:kern w:val="0"/>
          <w:szCs w:val="32"/>
          <w:lang w:val="zh-CN"/>
        </w:rPr>
        <w:t>积极参与科学研究和社会实践；</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（五）</w:t>
      </w:r>
      <w:r w:rsidRPr="00C01237">
        <w:rPr>
          <w:rFonts w:ascii="仿宋_GB2312" w:hint="eastAsia"/>
          <w:kern w:val="0"/>
          <w:szCs w:val="32"/>
          <w:lang w:val="zh-CN"/>
        </w:rPr>
        <w:t>入学一年以上的研究生参评奖助金的上一学年度已达到学校培养计划所规定的学习要求，并考核合格；</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（六）</w:t>
      </w:r>
      <w:r w:rsidRPr="00C01237">
        <w:rPr>
          <w:rFonts w:ascii="仿宋_GB2312" w:hint="eastAsia"/>
          <w:kern w:val="0"/>
          <w:szCs w:val="32"/>
          <w:lang w:val="zh-CN"/>
        </w:rPr>
        <w:t>完成学校规定的科研助手或医学临床学科的住院医师工作任务。</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研究生参评奖助金的上一学年度出现下列情形</w:t>
      </w:r>
      <w:r w:rsidRPr="00C01237">
        <w:rPr>
          <w:rFonts w:ascii="仿宋_GB2312" w:hint="eastAsia"/>
          <w:szCs w:val="32"/>
          <w:lang w:val="zh-CN"/>
        </w:rPr>
        <w:t>之一者，不具备参评学年当年的研究生奖助金参评资格：</w:t>
      </w:r>
    </w:p>
    <w:p w:rsidR="00280342" w:rsidRPr="00C01237" w:rsidP="0027702F">
      <w:pPr>
        <w:widowControl/>
        <w:spacing w:line="520" w:lineRule="atLeast"/>
        <w:ind w:firstLine="640" w:firstLineChars="200"/>
        <w:jc w:val="both"/>
        <w:rPr>
          <w:rFonts w:ascii="仿宋_GB2312" w:hint="eastAsia"/>
          <w:kern w:val="0"/>
          <w:szCs w:val="32"/>
        </w:rPr>
      </w:pPr>
      <w:r w:rsidRPr="00C01237">
        <w:rPr>
          <w:rFonts w:ascii="仿宋_GB2312" w:hint="eastAsia"/>
          <w:kern w:val="0"/>
          <w:szCs w:val="32"/>
        </w:rPr>
        <w:t>（一）</w:t>
      </w:r>
      <w:r w:rsidRPr="00C01237">
        <w:rPr>
          <w:rFonts w:ascii="仿宋_GB2312" w:hint="eastAsia"/>
          <w:kern w:val="0"/>
          <w:szCs w:val="32"/>
          <w:lang w:val="zh-CN"/>
        </w:rPr>
        <w:t>在申请资料中弄虚作假者；</w:t>
      </w:r>
    </w:p>
    <w:p w:rsidR="00280342" w:rsidRPr="00C01237" w:rsidP="0027702F">
      <w:pPr>
        <w:autoSpaceDE w:val="0"/>
        <w:autoSpaceDN w:val="0"/>
        <w:spacing w:line="520" w:lineRule="atLeast"/>
        <w:ind w:firstLine="600"/>
        <w:jc w:val="both"/>
        <w:rPr>
          <w:rFonts w:ascii="仿宋_GB2312" w:hint="eastAsia"/>
          <w:kern w:val="0"/>
          <w:szCs w:val="32"/>
          <w:lang w:val="zh-CN"/>
        </w:rPr>
      </w:pPr>
      <w:r w:rsidRPr="00C01237">
        <w:rPr>
          <w:rFonts w:ascii="仿宋_GB2312" w:hint="eastAsia"/>
          <w:kern w:val="0"/>
          <w:szCs w:val="32"/>
        </w:rPr>
        <w:t>（二）考试作弊或有</w:t>
      </w:r>
      <w:r w:rsidRPr="00C01237">
        <w:rPr>
          <w:rFonts w:ascii="仿宋_GB2312" w:hint="eastAsia"/>
          <w:kern w:val="0"/>
          <w:szCs w:val="32"/>
          <w:lang w:val="zh-CN"/>
        </w:rPr>
        <w:t>抄袭、篡改、伪造等学术不端行为；</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（三）</w:t>
      </w:r>
      <w:r w:rsidRPr="00C01237">
        <w:rPr>
          <w:rFonts w:ascii="仿宋_GB2312" w:hint="eastAsia"/>
          <w:kern w:val="0"/>
          <w:szCs w:val="32"/>
          <w:lang w:val="zh-CN"/>
        </w:rPr>
        <w:t>因违反校纪校规受纪律处分者；</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（四）</w:t>
      </w:r>
      <w:r w:rsidRPr="00C01237">
        <w:rPr>
          <w:rFonts w:ascii="仿宋_GB2312" w:hint="eastAsia"/>
          <w:kern w:val="0"/>
          <w:szCs w:val="32"/>
          <w:lang w:val="zh-CN"/>
        </w:rPr>
        <w:t>在科研或临床工作中，违反工作程序，导致严重后果者；</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（五）</w:t>
      </w:r>
      <w:r w:rsidRPr="00C01237">
        <w:rPr>
          <w:rFonts w:ascii="仿宋_GB2312" w:hint="eastAsia"/>
          <w:kern w:val="0"/>
          <w:szCs w:val="32"/>
          <w:lang w:val="zh-CN"/>
        </w:rPr>
        <w:t>科研助手、住院医师工作考核不合格者；</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（六）</w:t>
      </w:r>
      <w:r w:rsidRPr="00C01237">
        <w:rPr>
          <w:rFonts w:ascii="仿宋_GB2312" w:hint="eastAsia"/>
          <w:kern w:val="0"/>
          <w:szCs w:val="32"/>
          <w:lang w:val="zh-CN"/>
        </w:rPr>
        <w:t>有课程考试不</w:t>
      </w:r>
      <w:r w:rsidRPr="00C01237">
        <w:rPr>
          <w:rFonts w:ascii="仿宋_GB2312" w:hint="eastAsia"/>
          <w:kern w:val="0"/>
          <w:szCs w:val="32"/>
        </w:rPr>
        <w:t>及格</w:t>
      </w:r>
      <w:r w:rsidRPr="00C01237">
        <w:rPr>
          <w:rFonts w:ascii="仿宋_GB2312" w:hint="eastAsia"/>
          <w:kern w:val="0"/>
          <w:szCs w:val="32"/>
          <w:lang w:val="zh-CN"/>
        </w:rPr>
        <w:t>者；</w:t>
      </w:r>
    </w:p>
    <w:p w:rsidR="00280342" w:rsidRPr="00C01237" w:rsidP="0027702F">
      <w:pPr>
        <w:autoSpaceDE w:val="0"/>
        <w:autoSpaceDN w:val="0"/>
        <w:spacing w:line="520" w:lineRule="atLeast"/>
        <w:ind w:firstLine="600"/>
        <w:jc w:val="both"/>
        <w:rPr>
          <w:rFonts w:ascii="仿宋_GB2312" w:hint="eastAsia"/>
          <w:kern w:val="0"/>
          <w:szCs w:val="32"/>
          <w:lang w:val="zh-CN"/>
        </w:rPr>
      </w:pPr>
      <w:r w:rsidRPr="00C01237">
        <w:rPr>
          <w:rFonts w:ascii="仿宋_GB2312" w:hint="eastAsia"/>
          <w:kern w:val="0"/>
          <w:szCs w:val="32"/>
        </w:rPr>
        <w:t>（七）</w:t>
      </w:r>
      <w:r w:rsidRPr="00C01237">
        <w:rPr>
          <w:rFonts w:ascii="仿宋_GB2312" w:hint="eastAsia"/>
          <w:kern w:val="0"/>
          <w:szCs w:val="32"/>
          <w:lang w:val="zh-CN"/>
        </w:rPr>
        <w:t>导师及研究生培养单位根据相关规定认定的不予资助的其他情形。</w:t>
      </w:r>
    </w:p>
    <w:p w:rsidR="00280342" w:rsidRPr="00C01237" w:rsidP="0027702F">
      <w:pPr>
        <w:autoSpaceDE w:val="0"/>
        <w:autoSpaceDN w:val="0"/>
        <w:spacing w:line="520" w:lineRule="atLeast"/>
        <w:ind w:firstLine="600"/>
        <w:jc w:val="both"/>
        <w:rPr>
          <w:rFonts w:ascii="仿宋_GB2312" w:hint="eastAsia"/>
          <w:kern w:val="0"/>
          <w:szCs w:val="32"/>
          <w:lang w:val="zh-CN"/>
        </w:rPr>
      </w:pPr>
      <w:r w:rsidRPr="00C01237">
        <w:rPr>
          <w:rFonts w:ascii="仿宋_GB2312" w:hint="eastAsia"/>
          <w:kern w:val="0"/>
          <w:szCs w:val="32"/>
          <w:lang w:val="zh-CN"/>
        </w:rPr>
        <w:t>符合本规定第</w:t>
      </w:r>
      <w:r w:rsidRPr="00C01237">
        <w:rPr>
          <w:rFonts w:ascii="仿宋_GB2312" w:hint="eastAsia"/>
          <w:kern w:val="0"/>
          <w:szCs w:val="32"/>
        </w:rPr>
        <w:t>三</w:t>
      </w:r>
      <w:r w:rsidRPr="00C01237">
        <w:rPr>
          <w:rFonts w:ascii="仿宋_GB2312" w:hint="eastAsia"/>
          <w:kern w:val="0"/>
          <w:szCs w:val="32"/>
          <w:lang w:val="zh-CN"/>
        </w:rPr>
        <w:t>条规定的研究生如因以上情形无参评研究生奖助金的资格，按</w:t>
      </w:r>
      <w:r w:rsidRPr="00C01237">
        <w:rPr>
          <w:rFonts w:ascii="仿宋_GB2312" w:hint="eastAsia"/>
          <w:szCs w:val="32"/>
        </w:rPr>
        <w:t>《学生资助资金管理办法》（财科教〔</w:t>
      </w:r>
      <w:r w:rsidRPr="00C01237">
        <w:rPr>
          <w:rFonts w:ascii="仿宋_GB2312" w:hint="eastAsia"/>
          <w:szCs w:val="32"/>
        </w:rPr>
        <w:t>2019</w:t>
      </w:r>
      <w:r w:rsidRPr="00C01237">
        <w:rPr>
          <w:rFonts w:ascii="仿宋_GB2312" w:hint="eastAsia"/>
          <w:szCs w:val="32"/>
        </w:rPr>
        <w:t>〕</w:t>
      </w:r>
      <w:r w:rsidRPr="00C01237">
        <w:rPr>
          <w:rFonts w:ascii="仿宋_GB2312" w:hint="eastAsia"/>
          <w:szCs w:val="32"/>
        </w:rPr>
        <w:t>19</w:t>
      </w:r>
      <w:r w:rsidRPr="00C01237">
        <w:rPr>
          <w:rFonts w:ascii="仿宋_GB2312" w:hint="eastAsia"/>
          <w:szCs w:val="32"/>
        </w:rPr>
        <w:t>号）相关规定执行。</w:t>
      </w:r>
      <w:r w:rsidRPr="00C01237">
        <w:rPr>
          <w:rFonts w:ascii="仿宋_GB2312" w:hint="eastAsia"/>
          <w:kern w:val="0"/>
          <w:szCs w:val="32"/>
          <w:lang w:val="zh-CN"/>
        </w:rPr>
        <w:t>下一参评学年如仍处于基本修业年限（学制）内，该生可申请参加奖助金动态评审。</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博士研究生奖助金的评选标准：</w:t>
      </w:r>
    </w:p>
    <w:p w:rsidR="00280342" w:rsidRPr="00C01237" w:rsidP="0027702F">
      <w:pPr>
        <w:spacing w:line="520" w:lineRule="atLeast"/>
        <w:ind w:firstLine="640" w:firstLineChars="200"/>
        <w:jc w:val="both"/>
        <w:rPr>
          <w:rFonts w:ascii="仿宋_GB2312" w:hint="eastAsia"/>
          <w:kern w:val="0"/>
          <w:szCs w:val="32"/>
        </w:rPr>
      </w:pPr>
      <w:r w:rsidRPr="00C01237">
        <w:rPr>
          <w:rFonts w:ascii="仿宋_GB2312" w:hint="eastAsia"/>
          <w:kern w:val="0"/>
          <w:szCs w:val="32"/>
          <w:lang w:val="zh-CN"/>
        </w:rPr>
        <w:t>（一）一等奖助金：学业成绩优异，科研能力显著，发展潜力突出。</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lang w:val="zh-CN"/>
        </w:rPr>
        <w:t>（</w:t>
      </w:r>
      <w:r w:rsidRPr="00C01237">
        <w:rPr>
          <w:rFonts w:ascii="仿宋_GB2312" w:hint="eastAsia"/>
          <w:kern w:val="0"/>
          <w:szCs w:val="32"/>
        </w:rPr>
        <w:t>二</w:t>
      </w:r>
      <w:r w:rsidRPr="00C01237">
        <w:rPr>
          <w:rFonts w:ascii="仿宋_GB2312" w:hint="eastAsia"/>
          <w:kern w:val="0"/>
          <w:szCs w:val="32"/>
          <w:lang w:val="zh-CN"/>
        </w:rPr>
        <w:t>）二等奖助金：学业成绩优异，学习、科研积极热情，具有较大学术发展潜力。</w:t>
      </w:r>
    </w:p>
    <w:p w:rsidR="00280342" w:rsidRPr="00C01237" w:rsidP="0027702F">
      <w:pPr>
        <w:autoSpaceDE w:val="0"/>
        <w:autoSpaceDN w:val="0"/>
        <w:spacing w:line="520" w:lineRule="atLeast"/>
        <w:ind w:firstLine="600"/>
        <w:jc w:val="both"/>
        <w:rPr>
          <w:rFonts w:ascii="仿宋_GB2312" w:hint="eastAsia"/>
          <w:kern w:val="0"/>
          <w:szCs w:val="32"/>
          <w:lang w:val="zh-CN"/>
        </w:rPr>
      </w:pPr>
      <w:r w:rsidRPr="00C01237">
        <w:rPr>
          <w:rFonts w:ascii="仿宋_GB2312" w:hint="eastAsia"/>
          <w:kern w:val="0"/>
          <w:szCs w:val="32"/>
          <w:lang w:val="zh-CN"/>
        </w:rPr>
        <w:t>（</w:t>
      </w:r>
      <w:r w:rsidRPr="00C01237">
        <w:rPr>
          <w:rFonts w:ascii="仿宋_GB2312" w:hint="eastAsia"/>
          <w:kern w:val="0"/>
          <w:szCs w:val="32"/>
        </w:rPr>
        <w:t>三</w:t>
      </w:r>
      <w:r w:rsidRPr="00C01237">
        <w:rPr>
          <w:rFonts w:ascii="仿宋_GB2312" w:hint="eastAsia"/>
          <w:kern w:val="0"/>
          <w:szCs w:val="32"/>
          <w:lang w:val="zh-CN"/>
        </w:rPr>
        <w:t>）三等奖助金：符合评审资格，且未获得一等、二等奖助金。</w:t>
      </w:r>
    </w:p>
    <w:p w:rsidR="00280342" w:rsidRPr="00C01237" w:rsidP="0027702F">
      <w:pPr>
        <w:autoSpaceDE w:val="0"/>
        <w:autoSpaceDN w:val="0"/>
        <w:spacing w:line="520" w:lineRule="atLeast"/>
        <w:ind w:firstLine="600"/>
        <w:jc w:val="both"/>
        <w:rPr>
          <w:rFonts w:ascii="仿宋_GB2312" w:hint="eastAsia"/>
          <w:kern w:val="0"/>
          <w:szCs w:val="32"/>
          <w:lang w:val="zh-CN"/>
        </w:rPr>
      </w:pPr>
      <w:r w:rsidRPr="00C01237">
        <w:rPr>
          <w:rFonts w:ascii="仿宋_GB2312" w:hint="eastAsia"/>
          <w:kern w:val="0"/>
          <w:szCs w:val="32"/>
          <w:lang w:val="zh-CN"/>
        </w:rPr>
        <w:t>对于新入学的博士研究生，应重点考察其与招生考试相关的成绩及考核评价情况。</w:t>
      </w:r>
    </w:p>
    <w:p w:rsidR="00280342" w:rsidRPr="00C01237" w:rsidP="00A91DDF">
      <w:pPr>
        <w:numPr>
          <w:ilvl w:val="0"/>
          <w:numId w:val="2"/>
        </w:numPr>
        <w:ind w:firstLine="646" w:firstLineChars="202"/>
        <w:jc w:val="both"/>
        <w:rPr>
          <w:rFonts w:ascii="仿宋_GB2312" w:hint="eastAsia"/>
          <w:szCs w:val="32"/>
          <w:lang w:val="zh-CN"/>
        </w:rPr>
      </w:pPr>
      <w:r w:rsidRPr="00C01237">
        <w:rPr>
          <w:rFonts w:ascii="仿宋_GB2312" w:hint="eastAsia"/>
          <w:szCs w:val="32"/>
          <w:lang w:val="zh-CN"/>
        </w:rPr>
        <w:t>硕士研究生奖助</w:t>
      </w:r>
      <w:r w:rsidRPr="00C01237">
        <w:rPr>
          <w:rFonts w:ascii="仿宋_GB2312" w:hint="eastAsia"/>
          <w:szCs w:val="32"/>
          <w:lang w:val="zh-CN"/>
        </w:rPr>
        <w:t>金的评选标准：</w:t>
      </w:r>
    </w:p>
    <w:p w:rsidR="00280342" w:rsidRPr="00C01237" w:rsidP="00A91DD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lang w:val="zh-CN"/>
        </w:rPr>
        <w:t>（一）学术学位硕士研究生奖助金评选标准：</w:t>
      </w:r>
    </w:p>
    <w:p w:rsidR="00280342" w:rsidRPr="00C01237" w:rsidP="00A91DD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lang w:val="zh-CN"/>
        </w:rPr>
        <w:t>1</w:t>
      </w:r>
      <w:r w:rsidRPr="00C01237">
        <w:rPr>
          <w:rFonts w:ascii="仿宋_GB2312" w:hint="eastAsia"/>
          <w:kern w:val="0"/>
          <w:szCs w:val="32"/>
          <w:lang w:val="zh-CN"/>
        </w:rPr>
        <w:t>．一等奖助金：创新能力较强，具有较大学术发展潜力或体现创新能力的科研成果；</w:t>
      </w:r>
    </w:p>
    <w:p w:rsidR="00280342" w:rsidRPr="00C01237" w:rsidP="00A91DD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lang w:val="zh-CN"/>
        </w:rPr>
        <w:t>2</w:t>
      </w:r>
      <w:r w:rsidRPr="00C01237">
        <w:rPr>
          <w:rFonts w:ascii="仿宋_GB2312" w:hint="eastAsia"/>
          <w:kern w:val="0"/>
          <w:szCs w:val="32"/>
          <w:lang w:val="zh-CN"/>
        </w:rPr>
        <w:t>．二等奖助金：具有一定的科研创新能力和学术发展潜力；</w:t>
      </w:r>
    </w:p>
    <w:p w:rsidR="00280342" w:rsidRPr="00C01237" w:rsidP="00A91DD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lang w:val="zh-CN"/>
        </w:rPr>
        <w:t>3</w:t>
      </w:r>
      <w:r w:rsidRPr="00C01237">
        <w:rPr>
          <w:rFonts w:ascii="仿宋_GB2312" w:hint="eastAsia"/>
          <w:kern w:val="0"/>
          <w:szCs w:val="32"/>
          <w:lang w:val="zh-CN"/>
        </w:rPr>
        <w:t>．三等奖助金：符合评审资格，且未获得一等、二等奖助金。</w:t>
      </w:r>
    </w:p>
    <w:p w:rsidR="00280342" w:rsidRPr="00C01237" w:rsidP="00A91DD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lang w:val="zh-CN"/>
        </w:rPr>
        <w:t>（二）专业学位硕士研究生奖助金评选标准：</w:t>
      </w:r>
    </w:p>
    <w:p w:rsidR="00280342" w:rsidRPr="00C01237" w:rsidP="00A91DD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lang w:val="zh-CN"/>
        </w:rPr>
        <w:t>1</w:t>
      </w:r>
      <w:r w:rsidRPr="00C01237">
        <w:rPr>
          <w:rFonts w:ascii="仿宋_GB2312" w:hint="eastAsia"/>
          <w:kern w:val="0"/>
          <w:szCs w:val="32"/>
          <w:lang w:val="zh-CN"/>
        </w:rPr>
        <w:t>．一等奖助金：具有较强的专业实践、应用研究能力和较大的职业发展潜力；</w:t>
      </w:r>
    </w:p>
    <w:p w:rsidR="00280342" w:rsidRPr="00C01237" w:rsidP="00A91DD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lang w:val="zh-CN"/>
        </w:rPr>
        <w:t>2</w:t>
      </w:r>
      <w:r w:rsidRPr="00C01237">
        <w:rPr>
          <w:rFonts w:ascii="仿宋_GB2312" w:hint="eastAsia"/>
          <w:kern w:val="0"/>
          <w:szCs w:val="32"/>
          <w:lang w:val="zh-CN"/>
        </w:rPr>
        <w:t>．二等奖助金：具有一定的专业实践及应用研究能力和职业发展潜力；</w:t>
      </w:r>
    </w:p>
    <w:p w:rsidR="00280342" w:rsidRPr="00C01237" w:rsidP="00A91DD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lang w:val="zh-CN"/>
        </w:rPr>
        <w:t>3</w:t>
      </w:r>
      <w:r w:rsidRPr="00C01237">
        <w:rPr>
          <w:rFonts w:ascii="仿宋_GB2312" w:hint="eastAsia"/>
          <w:kern w:val="0"/>
          <w:szCs w:val="32"/>
          <w:lang w:val="zh-CN"/>
        </w:rPr>
        <w:t>．三等奖助金：符合评审资格，且未获得一等、二等奖助金。</w:t>
      </w:r>
    </w:p>
    <w:p w:rsidR="00280342" w:rsidRPr="00C01237" w:rsidP="00A91DD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lang w:val="zh-CN"/>
        </w:rPr>
        <w:t>对于新入学的硕士研究生，应重点考察其与招生考试相关的成绩及考核评价情况。一等、二等奖助金可适当向免试攻读硕士学位研究生倾斜。</w:t>
      </w:r>
    </w:p>
    <w:p w:rsidR="00280342" w:rsidRPr="00C01237" w:rsidP="00A91DD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各研究生培养单位</w:t>
      </w:r>
      <w:r w:rsidRPr="00C01237">
        <w:rPr>
          <w:rFonts w:ascii="仿宋_GB2312" w:hint="eastAsia"/>
          <w:szCs w:val="32"/>
        </w:rPr>
        <w:t>应</w:t>
      </w:r>
      <w:r w:rsidRPr="00C01237">
        <w:rPr>
          <w:rFonts w:ascii="仿宋_GB2312" w:hint="eastAsia"/>
          <w:szCs w:val="32"/>
          <w:lang w:val="zh-CN"/>
        </w:rPr>
        <w:t>根据</w:t>
      </w:r>
      <w:r w:rsidRPr="00C01237">
        <w:rPr>
          <w:rFonts w:ascii="仿宋_GB2312" w:hint="eastAsia"/>
          <w:szCs w:val="32"/>
        </w:rPr>
        <w:t>学校的要求</w:t>
      </w:r>
      <w:r w:rsidRPr="00C01237">
        <w:rPr>
          <w:rFonts w:ascii="仿宋_GB2312" w:hint="eastAsia"/>
          <w:szCs w:val="32"/>
          <w:lang w:val="zh-CN"/>
        </w:rPr>
        <w:t>，结合本单位情况制定具体评定标准。学术学位硕士研究生和专业学位硕士研究生的评定标准应予区分，以符合各自的培养目标。</w:t>
      </w:r>
    </w:p>
    <w:p w:rsidR="00280342" w:rsidRPr="00C01237" w:rsidP="00A91DD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研究生院将研究生新生奖助金名额下达到研究生培养单位后，在研究生复试录取阶段因招生计划微调，研究生培养单位获得追加计划排序录取的研究生，如符合参评资格的，可享受研究生三等奖助金。</w:t>
      </w:r>
    </w:p>
    <w:p w:rsidR="00A91DDF" w:rsidP="0027702F">
      <w:pPr>
        <w:spacing w:line="520" w:lineRule="atLeast"/>
        <w:jc w:val="center"/>
        <w:rPr>
          <w:rFonts w:eastAsia="黑体"/>
          <w:color w:val="000000"/>
          <w:szCs w:val="32"/>
        </w:rPr>
      </w:pPr>
    </w:p>
    <w:p w:rsidR="00280342" w:rsidRPr="0027702F" w:rsidP="0027702F">
      <w:pPr>
        <w:spacing w:line="520" w:lineRule="atLeast"/>
        <w:jc w:val="center"/>
        <w:rPr>
          <w:rFonts w:eastAsia="黑体"/>
          <w:color w:val="000000"/>
          <w:szCs w:val="32"/>
        </w:rPr>
      </w:pPr>
      <w:r w:rsidRPr="0027702F">
        <w:rPr>
          <w:rFonts w:eastAsia="黑体"/>
          <w:color w:val="000000"/>
          <w:szCs w:val="32"/>
        </w:rPr>
        <w:t>第六章</w:t>
      </w:r>
      <w:r w:rsidRPr="0027702F">
        <w:rPr>
          <w:rFonts w:eastAsia="黑体"/>
          <w:color w:val="000000"/>
          <w:szCs w:val="32"/>
        </w:rPr>
        <w:t xml:space="preserve"> </w:t>
      </w:r>
      <w:r w:rsidRPr="0027702F">
        <w:rPr>
          <w:rFonts w:eastAsia="黑体"/>
          <w:color w:val="000000"/>
          <w:szCs w:val="32"/>
        </w:rPr>
        <w:t>评审程序</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研究生新生奖助金的评审与复试录取工作同时进</w:t>
      </w:r>
      <w:r w:rsidRPr="00C01237">
        <w:rPr>
          <w:rFonts w:ascii="仿宋_GB2312" w:hint="eastAsia"/>
          <w:szCs w:val="32"/>
          <w:lang w:val="zh-CN"/>
        </w:rPr>
        <w:t>行，具体程序为：</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（一）</w:t>
      </w:r>
      <w:r w:rsidRPr="00C01237">
        <w:rPr>
          <w:rFonts w:ascii="仿宋_GB2312" w:hint="eastAsia"/>
          <w:szCs w:val="32"/>
        </w:rPr>
        <w:t>研究生培养单位</w:t>
      </w:r>
      <w:r w:rsidRPr="00C01237">
        <w:rPr>
          <w:rFonts w:ascii="仿宋_GB2312" w:hint="eastAsia"/>
          <w:kern w:val="0"/>
          <w:szCs w:val="32"/>
          <w:lang w:val="zh-CN"/>
        </w:rPr>
        <w:t>研究生奖助金评审委员会初评确定本单位的获奖学生名单和等级，在本单位网站上进行不少于</w:t>
      </w:r>
      <w:r w:rsidRPr="00C01237">
        <w:rPr>
          <w:rFonts w:ascii="仿宋_GB2312" w:hint="eastAsia"/>
          <w:kern w:val="0"/>
          <w:szCs w:val="32"/>
        </w:rPr>
        <w:t>5</w:t>
      </w:r>
      <w:r w:rsidRPr="00C01237">
        <w:rPr>
          <w:rFonts w:ascii="仿宋_GB2312" w:hint="eastAsia"/>
          <w:kern w:val="0"/>
          <w:szCs w:val="32"/>
          <w:lang w:val="zh-CN"/>
        </w:rPr>
        <w:t>个工作日的公示后，与录取名单一同报送研究生院；</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（二）</w:t>
      </w:r>
      <w:r w:rsidRPr="00C01237">
        <w:rPr>
          <w:rFonts w:ascii="仿宋_GB2312" w:hint="eastAsia"/>
          <w:kern w:val="0"/>
          <w:szCs w:val="32"/>
          <w:lang w:val="zh-CN"/>
        </w:rPr>
        <w:t>研究生院复核各</w:t>
      </w:r>
      <w:r w:rsidRPr="00C01237">
        <w:rPr>
          <w:rFonts w:ascii="仿宋_GB2312" w:hint="eastAsia"/>
          <w:szCs w:val="32"/>
        </w:rPr>
        <w:t>研究生培养单位</w:t>
      </w:r>
      <w:r w:rsidRPr="00C01237">
        <w:rPr>
          <w:rFonts w:ascii="仿宋_GB2312" w:hint="eastAsia"/>
          <w:kern w:val="0"/>
          <w:szCs w:val="32"/>
          <w:lang w:val="zh-CN"/>
        </w:rPr>
        <w:t>初评结果，提交学校研究生奖助金评审领导小组审定，审定结果进行不少于</w:t>
      </w:r>
      <w:r w:rsidRPr="00C01237">
        <w:rPr>
          <w:rFonts w:ascii="仿宋_GB2312" w:hint="eastAsia"/>
          <w:kern w:val="0"/>
          <w:szCs w:val="32"/>
        </w:rPr>
        <w:t>5</w:t>
      </w:r>
      <w:r w:rsidRPr="00C01237">
        <w:rPr>
          <w:rFonts w:ascii="仿宋_GB2312" w:hint="eastAsia"/>
          <w:kern w:val="0"/>
          <w:szCs w:val="32"/>
        </w:rPr>
        <w:t>个工作日</w:t>
      </w:r>
      <w:r w:rsidRPr="00C01237">
        <w:rPr>
          <w:rFonts w:ascii="仿宋_GB2312" w:hint="eastAsia"/>
          <w:kern w:val="0"/>
          <w:szCs w:val="32"/>
          <w:lang w:val="zh-CN"/>
        </w:rPr>
        <w:t>公示；</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（三）</w:t>
      </w:r>
      <w:r w:rsidRPr="00C01237">
        <w:rPr>
          <w:rFonts w:ascii="仿宋_GB2312" w:hint="eastAsia"/>
          <w:kern w:val="0"/>
          <w:szCs w:val="32"/>
          <w:lang w:val="zh-CN"/>
        </w:rPr>
        <w:t>学校发布录取名单时，公布获奖助名单和等级。</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研究生奖助金评审采取一年一评制，评审时间为每学年秋季学期开学初。</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入学一年以上的研究生奖助金评审的具体程序为：</w:t>
      </w:r>
    </w:p>
    <w:p w:rsidR="00280342" w:rsidRPr="00C01237" w:rsidP="0027702F">
      <w:pPr>
        <w:autoSpaceDE w:val="0"/>
        <w:autoSpaceDN w:val="0"/>
        <w:spacing w:line="520" w:lineRule="atLeast"/>
        <w:ind w:firstLine="600"/>
        <w:jc w:val="both"/>
        <w:rPr>
          <w:rFonts w:ascii="仿宋_GB2312" w:hint="eastAsia"/>
          <w:kern w:val="0"/>
          <w:szCs w:val="32"/>
          <w:lang w:val="zh-CN"/>
        </w:rPr>
      </w:pPr>
      <w:r w:rsidRPr="00C01237">
        <w:rPr>
          <w:rFonts w:ascii="仿宋_GB2312" w:hint="eastAsia"/>
          <w:kern w:val="0"/>
          <w:szCs w:val="32"/>
          <w:lang w:val="zh-CN"/>
        </w:rPr>
        <w:t>（一）研究生院发布奖</w:t>
      </w:r>
      <w:r w:rsidRPr="00C01237">
        <w:rPr>
          <w:rFonts w:ascii="仿宋_GB2312" w:hint="eastAsia"/>
          <w:kern w:val="0"/>
          <w:szCs w:val="32"/>
          <w:lang w:val="zh-CN"/>
        </w:rPr>
        <w:t>助金评审通知，公布各研究生培养单位的奖助金名额及评选要求；</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（二）</w:t>
      </w:r>
      <w:r w:rsidRPr="00C01237">
        <w:rPr>
          <w:rFonts w:ascii="仿宋_GB2312" w:hint="eastAsia"/>
          <w:kern w:val="0"/>
          <w:szCs w:val="32"/>
          <w:lang w:val="zh-CN"/>
        </w:rPr>
        <w:t>研究生本人提出申请；</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（三）</w:t>
      </w:r>
      <w:r w:rsidRPr="00C01237">
        <w:rPr>
          <w:rFonts w:ascii="仿宋_GB2312" w:hint="eastAsia"/>
          <w:kern w:val="0"/>
          <w:szCs w:val="32"/>
          <w:lang w:val="zh-CN"/>
        </w:rPr>
        <w:t>导师审核推荐；</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（四）</w:t>
      </w:r>
      <w:r w:rsidRPr="00C01237">
        <w:rPr>
          <w:rFonts w:ascii="仿宋_GB2312" w:hint="eastAsia"/>
          <w:szCs w:val="32"/>
        </w:rPr>
        <w:t>研究生培养单位</w:t>
      </w:r>
      <w:r w:rsidRPr="00C01237">
        <w:rPr>
          <w:rFonts w:ascii="仿宋_GB2312" w:hint="eastAsia"/>
          <w:kern w:val="0"/>
          <w:szCs w:val="32"/>
          <w:lang w:val="zh-CN"/>
        </w:rPr>
        <w:t>研究生奖助金评审委员会初评确定本单位的获奖学生名单和等级，在本单位网站上进行不少于</w:t>
      </w:r>
      <w:r w:rsidRPr="00C01237">
        <w:rPr>
          <w:rFonts w:ascii="仿宋_GB2312" w:hint="eastAsia"/>
          <w:kern w:val="0"/>
          <w:szCs w:val="32"/>
        </w:rPr>
        <w:t>5</w:t>
      </w:r>
      <w:r w:rsidRPr="00C01237">
        <w:rPr>
          <w:rFonts w:ascii="仿宋_GB2312" w:hint="eastAsia"/>
          <w:kern w:val="0"/>
          <w:szCs w:val="32"/>
          <w:lang w:val="zh-CN"/>
        </w:rPr>
        <w:t>个工作日的公示；</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（五）</w:t>
      </w:r>
      <w:r w:rsidRPr="00C01237">
        <w:rPr>
          <w:rFonts w:ascii="仿宋_GB2312" w:hint="eastAsia"/>
          <w:kern w:val="0"/>
          <w:szCs w:val="32"/>
          <w:lang w:val="zh-CN"/>
        </w:rPr>
        <w:t>研究生院复核各研究生培养单位初评结果，提交学校研究生奖助金评审领导小组审定，审定结果在全校范围内进行公示，公示时间不少于</w:t>
      </w:r>
      <w:r w:rsidRPr="00C01237">
        <w:rPr>
          <w:rFonts w:ascii="仿宋_GB2312" w:hint="eastAsia"/>
          <w:kern w:val="0"/>
          <w:szCs w:val="32"/>
        </w:rPr>
        <w:t>5</w:t>
      </w:r>
      <w:r w:rsidRPr="00C01237">
        <w:rPr>
          <w:rFonts w:ascii="仿宋_GB2312" w:hint="eastAsia"/>
          <w:kern w:val="0"/>
          <w:szCs w:val="32"/>
        </w:rPr>
        <w:t>个工作日</w:t>
      </w:r>
      <w:r w:rsidRPr="00C01237">
        <w:rPr>
          <w:rFonts w:ascii="仿宋_GB2312" w:hint="eastAsia"/>
          <w:kern w:val="0"/>
          <w:szCs w:val="32"/>
          <w:lang w:val="zh-CN"/>
        </w:rPr>
        <w:t>；</w:t>
      </w:r>
    </w:p>
    <w:p w:rsidR="00280342" w:rsidRPr="00C01237" w:rsidP="0027702F">
      <w:pPr>
        <w:autoSpaceDE w:val="0"/>
        <w:autoSpaceDN w:val="0"/>
        <w:spacing w:line="520" w:lineRule="atLeast"/>
        <w:ind w:firstLine="600"/>
        <w:jc w:val="both"/>
        <w:rPr>
          <w:rFonts w:ascii="仿宋_GB2312" w:hint="eastAsia"/>
          <w:kern w:val="0"/>
          <w:szCs w:val="32"/>
        </w:rPr>
      </w:pPr>
      <w:r w:rsidRPr="00C01237">
        <w:rPr>
          <w:rFonts w:ascii="仿宋_GB2312" w:hint="eastAsia"/>
          <w:kern w:val="0"/>
          <w:szCs w:val="32"/>
        </w:rPr>
        <w:t>（六）</w:t>
      </w:r>
      <w:r w:rsidRPr="00C01237">
        <w:rPr>
          <w:rFonts w:ascii="仿宋_GB2312" w:hint="eastAsia"/>
          <w:kern w:val="0"/>
          <w:szCs w:val="32"/>
          <w:lang w:val="zh-CN"/>
        </w:rPr>
        <w:t>经公示无异议后，学校按规定发放奖助金。</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研究生对研究生培养单位的初评结果有异议，</w:t>
      </w:r>
      <w:r w:rsidRPr="00C01237">
        <w:rPr>
          <w:rFonts w:ascii="仿宋_GB2312" w:hint="eastAsia"/>
          <w:szCs w:val="32"/>
          <w:lang w:val="zh-CN"/>
        </w:rPr>
        <w:t>可在本单位公示阶段向本单位研究生奖助金评审委员会提出申诉，评审委员会应及时审议并在初评结果提交研究生院之日前予以答复。研究生对学校审定并公示的评审结果有异议，可在学校公示阶段向研究生院提出申诉，由研究生院报学校研究生奖助金评审领导小组审定后予以答复。</w:t>
      </w:r>
    </w:p>
    <w:p w:rsidR="00280342" w:rsidRPr="0027702F" w:rsidP="0027702F">
      <w:pPr>
        <w:autoSpaceDE w:val="0"/>
        <w:autoSpaceDN w:val="0"/>
        <w:spacing w:line="520" w:lineRule="atLeast"/>
        <w:ind w:firstLine="600"/>
        <w:rPr>
          <w:kern w:val="0"/>
          <w:szCs w:val="32"/>
        </w:rPr>
      </w:pPr>
    </w:p>
    <w:p w:rsidR="00280342" w:rsidRPr="0027702F" w:rsidP="0027702F">
      <w:pPr>
        <w:spacing w:line="520" w:lineRule="atLeast"/>
        <w:jc w:val="center"/>
        <w:rPr>
          <w:rFonts w:eastAsia="黑体"/>
          <w:color w:val="000000"/>
          <w:szCs w:val="32"/>
        </w:rPr>
      </w:pPr>
      <w:r w:rsidRPr="0027702F">
        <w:rPr>
          <w:rFonts w:eastAsia="黑体"/>
          <w:color w:val="000000"/>
          <w:szCs w:val="32"/>
        </w:rPr>
        <w:t>第七章</w:t>
      </w:r>
      <w:r w:rsidRPr="0027702F">
        <w:rPr>
          <w:rFonts w:eastAsia="黑体"/>
          <w:color w:val="000000"/>
          <w:szCs w:val="32"/>
        </w:rPr>
        <w:t xml:space="preserve">  </w:t>
      </w:r>
      <w:r w:rsidRPr="0027702F">
        <w:rPr>
          <w:rFonts w:eastAsia="黑体"/>
          <w:color w:val="000000"/>
          <w:szCs w:val="32"/>
        </w:rPr>
        <w:t>考核与管理</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27702F">
        <w:rPr>
          <w:rFonts w:eastAsia="仿宋"/>
          <w:szCs w:val="32"/>
          <w:lang w:val="zh-CN"/>
        </w:rPr>
        <w:t xml:space="preserve"> </w:t>
      </w:r>
      <w:r w:rsidRPr="00C01237">
        <w:rPr>
          <w:rFonts w:ascii="仿宋_GB2312" w:hint="eastAsia"/>
          <w:szCs w:val="32"/>
          <w:lang w:val="zh-CN"/>
        </w:rPr>
        <w:t>对于研究生出国（境）、休学、退学、</w:t>
      </w:r>
      <w:r w:rsidRPr="00C01237">
        <w:rPr>
          <w:rFonts w:ascii="仿宋_GB2312" w:hint="eastAsia"/>
          <w:szCs w:val="32"/>
        </w:rPr>
        <w:t>提前毕业</w:t>
      </w:r>
      <w:r w:rsidRPr="00C01237">
        <w:rPr>
          <w:rFonts w:ascii="仿宋_GB2312" w:hint="eastAsia"/>
          <w:szCs w:val="32"/>
          <w:lang w:val="zh-CN"/>
        </w:rPr>
        <w:t>等学籍异动的情形，奖助金评审发放按以下办法执行：</w:t>
      </w:r>
    </w:p>
    <w:p w:rsidR="00280342" w:rsidRPr="00C01237" w:rsidP="0027702F">
      <w:pPr>
        <w:numPr>
          <w:ilvl w:val="0"/>
          <w:numId w:val="3"/>
        </w:numPr>
        <w:tabs>
          <w:tab w:val="left" w:pos="0"/>
        </w:tabs>
        <w:spacing w:line="520" w:lineRule="atLeast"/>
        <w:jc w:val="both"/>
        <w:rPr>
          <w:rFonts w:ascii="仿宋_GB2312" w:hint="eastAsia"/>
          <w:szCs w:val="32"/>
          <w:lang w:val="zh-CN"/>
        </w:rPr>
      </w:pPr>
      <w:r w:rsidRPr="00C01237">
        <w:rPr>
          <w:rFonts w:ascii="仿宋_GB2312" w:hint="eastAsia"/>
          <w:szCs w:val="32"/>
          <w:lang w:val="zh-CN"/>
        </w:rPr>
        <w:t>在基本修业年限（学制）内，因国家、</w:t>
      </w:r>
      <w:r w:rsidRPr="00C01237">
        <w:rPr>
          <w:rFonts w:ascii="仿宋_GB2312" w:hint="eastAsia"/>
          <w:szCs w:val="32"/>
        </w:rPr>
        <w:t>学校、导师</w:t>
      </w:r>
      <w:r w:rsidRPr="00C01237">
        <w:rPr>
          <w:rFonts w:ascii="仿宋_GB2312" w:hint="eastAsia"/>
          <w:szCs w:val="32"/>
          <w:lang w:val="zh-CN"/>
        </w:rPr>
        <w:t>公派出国（境）学习或研究</w:t>
      </w:r>
      <w:r w:rsidRPr="00C01237">
        <w:rPr>
          <w:rFonts w:ascii="仿宋_GB2312" w:hint="eastAsia"/>
          <w:szCs w:val="32"/>
        </w:rPr>
        <w:t>的</w:t>
      </w:r>
      <w:r w:rsidRPr="00C01237">
        <w:rPr>
          <w:rFonts w:ascii="仿宋_GB2312" w:hint="eastAsia"/>
          <w:szCs w:val="32"/>
          <w:lang w:val="zh-CN"/>
        </w:rPr>
        <w:t>研究生，研究生院停止发放其出国（境）学习或研究期间的奖助金。待该生办理回国手续后，由该生本人向研究生院提出恢复发放申请，</w:t>
      </w:r>
      <w:r w:rsidRPr="00C01237">
        <w:rPr>
          <w:rFonts w:ascii="仿宋_GB2312" w:hint="eastAsia"/>
          <w:kern w:val="0"/>
          <w:szCs w:val="32"/>
          <w:lang w:val="zh-CN"/>
        </w:rPr>
        <w:t>研究生院审核后在该生的</w:t>
      </w:r>
      <w:r w:rsidRPr="00C01237">
        <w:rPr>
          <w:rFonts w:ascii="仿宋_GB2312" w:hint="eastAsia"/>
          <w:szCs w:val="32"/>
          <w:lang w:val="zh-CN"/>
        </w:rPr>
        <w:t>基本修业年限（学制）内按参评学年的奖助金等级标准</w:t>
      </w:r>
      <w:r w:rsidRPr="00C01237">
        <w:rPr>
          <w:rFonts w:ascii="仿宋_GB2312" w:hint="eastAsia"/>
          <w:szCs w:val="32"/>
        </w:rPr>
        <w:t>当月</w:t>
      </w:r>
      <w:r w:rsidRPr="00C01237">
        <w:rPr>
          <w:rFonts w:ascii="仿宋_GB2312" w:hint="eastAsia"/>
          <w:szCs w:val="32"/>
          <w:lang w:val="zh-CN"/>
        </w:rPr>
        <w:t>恢复发放奖助金，并补发学业奖学金。该生出国（境）期间停发的学业助学金、研究生导师配套投入不再补发。</w:t>
      </w:r>
    </w:p>
    <w:p w:rsidR="00280342" w:rsidRPr="00C01237" w:rsidP="0027702F">
      <w:pPr>
        <w:numPr>
          <w:ilvl w:val="0"/>
          <w:numId w:val="3"/>
        </w:numPr>
        <w:tabs>
          <w:tab w:val="left" w:pos="0"/>
        </w:tabs>
        <w:spacing w:line="520" w:lineRule="atLeast"/>
        <w:jc w:val="both"/>
        <w:rPr>
          <w:rFonts w:ascii="仿宋_GB2312" w:hint="eastAsia"/>
          <w:szCs w:val="32"/>
          <w:lang w:val="zh-CN"/>
        </w:rPr>
      </w:pPr>
      <w:r w:rsidRPr="00C01237">
        <w:rPr>
          <w:rFonts w:ascii="仿宋_GB2312" w:hint="eastAsia"/>
          <w:szCs w:val="32"/>
          <w:lang w:val="zh-CN"/>
        </w:rPr>
        <w:t>由于因私出国（境）留学、疾病、</w:t>
      </w:r>
      <w:r w:rsidRPr="00C01237">
        <w:rPr>
          <w:rFonts w:ascii="仿宋_GB2312" w:hint="eastAsia"/>
          <w:szCs w:val="32"/>
        </w:rPr>
        <w:t>怀孕、</w:t>
      </w:r>
      <w:r w:rsidRPr="00C01237">
        <w:rPr>
          <w:rFonts w:ascii="仿宋_GB2312" w:hint="eastAsia"/>
          <w:szCs w:val="32"/>
          <w:lang w:val="zh-CN"/>
        </w:rPr>
        <w:t>创业等原因</w:t>
      </w:r>
      <w:r w:rsidRPr="00C01237">
        <w:rPr>
          <w:rFonts w:ascii="仿宋_GB2312" w:hint="eastAsia"/>
          <w:szCs w:val="32"/>
        </w:rPr>
        <w:t>休学</w:t>
      </w:r>
      <w:r w:rsidRPr="00C01237">
        <w:rPr>
          <w:rFonts w:ascii="仿宋_GB2312" w:hint="eastAsia"/>
          <w:szCs w:val="32"/>
          <w:lang w:val="zh-CN"/>
        </w:rPr>
        <w:t>的研究生，研究生院暂停发放休学期间的</w:t>
      </w:r>
      <w:r w:rsidRPr="00C01237">
        <w:rPr>
          <w:rFonts w:ascii="仿宋_GB2312" w:hint="eastAsia"/>
          <w:szCs w:val="32"/>
        </w:rPr>
        <w:t>奖助金。</w:t>
      </w:r>
      <w:r w:rsidRPr="00C01237">
        <w:rPr>
          <w:rFonts w:ascii="仿宋_GB2312" w:hint="eastAsia"/>
          <w:kern w:val="0"/>
          <w:szCs w:val="32"/>
          <w:lang w:val="zh-CN"/>
        </w:rPr>
        <w:t>待该生办理复学手续后，向研究生院提出恢复发放申请，研究生院审核后在该生的基本修业年限（学制）内</w:t>
      </w:r>
      <w:r w:rsidRPr="00C01237">
        <w:rPr>
          <w:rFonts w:ascii="仿宋_GB2312" w:hint="eastAsia"/>
          <w:szCs w:val="32"/>
          <w:lang w:val="zh-CN"/>
        </w:rPr>
        <w:t>顺延发放奖助金。</w:t>
      </w:r>
    </w:p>
    <w:p w:rsidR="00280342" w:rsidRPr="00C01237" w:rsidP="0027702F">
      <w:pPr>
        <w:numPr>
          <w:ilvl w:val="0"/>
          <w:numId w:val="3"/>
        </w:numPr>
        <w:autoSpaceDE w:val="0"/>
        <w:autoSpaceDN w:val="0"/>
        <w:spacing w:line="520" w:lineRule="atLeast"/>
        <w:jc w:val="both"/>
        <w:rPr>
          <w:rFonts w:ascii="仿宋_GB2312" w:hint="eastAsia"/>
          <w:kern w:val="0"/>
          <w:szCs w:val="32"/>
          <w:lang w:val="zh-CN"/>
        </w:rPr>
      </w:pPr>
      <w:r w:rsidRPr="00C01237">
        <w:rPr>
          <w:rFonts w:ascii="仿宋_GB2312" w:hint="eastAsia"/>
          <w:kern w:val="0"/>
          <w:szCs w:val="32"/>
          <w:lang w:val="zh-CN"/>
        </w:rPr>
        <w:t>开学未</w:t>
      </w:r>
      <w:r w:rsidRPr="00C01237">
        <w:rPr>
          <w:rFonts w:ascii="仿宋_GB2312" w:hint="eastAsia"/>
          <w:kern w:val="0"/>
          <w:szCs w:val="32"/>
        </w:rPr>
        <w:t>按时</w:t>
      </w:r>
      <w:r w:rsidRPr="00C01237">
        <w:rPr>
          <w:rFonts w:ascii="仿宋_GB2312" w:hint="eastAsia"/>
          <w:kern w:val="0"/>
          <w:szCs w:val="32"/>
          <w:lang w:val="zh-CN"/>
        </w:rPr>
        <w:t>注</w:t>
      </w:r>
      <w:r w:rsidRPr="00C01237">
        <w:rPr>
          <w:rFonts w:ascii="仿宋_GB2312" w:hint="eastAsia"/>
          <w:kern w:val="0"/>
          <w:szCs w:val="32"/>
          <w:lang w:val="zh-CN"/>
        </w:rPr>
        <w:t>册</w:t>
      </w:r>
      <w:r w:rsidRPr="00C01237">
        <w:rPr>
          <w:rFonts w:ascii="仿宋_GB2312" w:hint="eastAsia"/>
          <w:kern w:val="0"/>
          <w:szCs w:val="32"/>
        </w:rPr>
        <w:t>的</w:t>
      </w:r>
      <w:r w:rsidRPr="00C01237">
        <w:rPr>
          <w:rFonts w:ascii="仿宋_GB2312" w:hint="eastAsia"/>
          <w:kern w:val="0"/>
          <w:szCs w:val="32"/>
          <w:lang w:val="zh-CN"/>
        </w:rPr>
        <w:t>，停止发放该生的奖助金。待该生办理补注册手续后，由该生本人向研究生院提出恢复发放申请，研究生院审核后在该生的基本修业年限（学制）内当月恢复发放奖助金，停止发放期间的奖助金不再补发。</w:t>
      </w:r>
    </w:p>
    <w:p w:rsidR="00280342" w:rsidRPr="00C01237" w:rsidP="0027702F">
      <w:pPr>
        <w:numPr>
          <w:ilvl w:val="0"/>
          <w:numId w:val="3"/>
        </w:numPr>
        <w:autoSpaceDE w:val="0"/>
        <w:autoSpaceDN w:val="0"/>
        <w:spacing w:line="520" w:lineRule="atLeast"/>
        <w:jc w:val="both"/>
        <w:rPr>
          <w:rFonts w:ascii="仿宋_GB2312" w:hint="eastAsia"/>
          <w:kern w:val="0"/>
          <w:szCs w:val="32"/>
          <w:lang w:val="zh-CN"/>
        </w:rPr>
      </w:pPr>
      <w:r w:rsidRPr="00C01237">
        <w:rPr>
          <w:rFonts w:ascii="仿宋_GB2312" w:hint="eastAsia"/>
          <w:kern w:val="0"/>
          <w:szCs w:val="32"/>
          <w:lang w:val="zh-CN"/>
        </w:rPr>
        <w:t>每月研究生院根据财务处提供的研究生学费、住宿费等欠费情况，停止发放当月存在欠费情况研究生的奖助金。待研究生完成办理补缴费手续后，在该生的基本修业年限（学制）内</w:t>
      </w:r>
      <w:r w:rsidRPr="00C01237">
        <w:rPr>
          <w:rFonts w:ascii="仿宋_GB2312" w:hint="eastAsia"/>
          <w:kern w:val="0"/>
          <w:szCs w:val="32"/>
        </w:rPr>
        <w:t>次月</w:t>
      </w:r>
      <w:r w:rsidRPr="00C01237">
        <w:rPr>
          <w:rFonts w:ascii="仿宋_GB2312" w:hint="eastAsia"/>
          <w:kern w:val="0"/>
          <w:szCs w:val="32"/>
          <w:lang w:val="zh-CN"/>
        </w:rPr>
        <w:t>恢复发放奖助金，停止发放期间的奖助金不再补发。</w:t>
      </w:r>
    </w:p>
    <w:p w:rsidR="00280342" w:rsidRPr="00C01237" w:rsidP="0027702F">
      <w:pPr>
        <w:numPr>
          <w:ilvl w:val="0"/>
          <w:numId w:val="3"/>
        </w:numPr>
        <w:autoSpaceDE w:val="0"/>
        <w:autoSpaceDN w:val="0"/>
        <w:spacing w:line="520" w:lineRule="atLeast"/>
        <w:jc w:val="both"/>
        <w:rPr>
          <w:rFonts w:ascii="仿宋_GB2312" w:hint="eastAsia"/>
          <w:kern w:val="0"/>
          <w:szCs w:val="32"/>
          <w:lang w:val="zh-CN"/>
        </w:rPr>
      </w:pPr>
      <w:r w:rsidRPr="00C01237">
        <w:rPr>
          <w:rFonts w:ascii="仿宋_GB2312" w:hint="eastAsia"/>
          <w:kern w:val="0"/>
          <w:szCs w:val="32"/>
        </w:rPr>
        <w:t>结业、肄业、</w:t>
      </w:r>
      <w:r w:rsidRPr="00C01237">
        <w:rPr>
          <w:rFonts w:ascii="仿宋_GB2312" w:hint="eastAsia"/>
          <w:kern w:val="0"/>
          <w:szCs w:val="32"/>
          <w:lang w:val="zh-CN"/>
        </w:rPr>
        <w:t>中途退学的研究生，自学校发文公布之月起终止发放奖助金，学校以月为单位收回该学年</w:t>
      </w:r>
      <w:r w:rsidRPr="00C01237">
        <w:rPr>
          <w:rFonts w:ascii="仿宋_GB2312" w:hint="eastAsia"/>
          <w:kern w:val="0"/>
          <w:szCs w:val="32"/>
          <w:lang w:val="zh-CN"/>
        </w:rPr>
        <w:t>已预发放的该生学业奖学金（每学年按十个月计）。</w:t>
      </w:r>
    </w:p>
    <w:p w:rsidR="00280342" w:rsidRPr="00C01237" w:rsidP="0027702F">
      <w:pPr>
        <w:numPr>
          <w:ilvl w:val="0"/>
          <w:numId w:val="3"/>
        </w:numPr>
        <w:autoSpaceDE w:val="0"/>
        <w:autoSpaceDN w:val="0"/>
        <w:spacing w:line="520" w:lineRule="atLeast"/>
        <w:jc w:val="both"/>
        <w:rPr>
          <w:rFonts w:ascii="仿宋_GB2312" w:hint="eastAsia"/>
          <w:kern w:val="0"/>
          <w:szCs w:val="32"/>
          <w:lang w:val="zh-CN"/>
        </w:rPr>
      </w:pPr>
      <w:r w:rsidRPr="00C01237">
        <w:rPr>
          <w:rFonts w:ascii="仿宋_GB2312" w:hint="eastAsia"/>
          <w:kern w:val="0"/>
          <w:szCs w:val="32"/>
          <w:lang w:val="zh-CN"/>
        </w:rPr>
        <w:t>已获得奖助金的研究生在基本修业年限（学制）正常毕业</w:t>
      </w:r>
      <w:r w:rsidRPr="00C01237">
        <w:rPr>
          <w:rFonts w:ascii="仿宋_GB2312" w:hint="eastAsia"/>
          <w:kern w:val="0"/>
          <w:szCs w:val="32"/>
        </w:rPr>
        <w:t>或</w:t>
      </w:r>
      <w:r w:rsidRPr="00C01237">
        <w:rPr>
          <w:rFonts w:ascii="仿宋_GB2312" w:hint="eastAsia"/>
          <w:kern w:val="0"/>
          <w:szCs w:val="32"/>
          <w:lang w:val="zh-CN"/>
        </w:rPr>
        <w:t>提前毕业，从研究生办理离校手续次月起，学校不再发放奖助金。</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研究生</w:t>
      </w:r>
      <w:r w:rsidRPr="00C01237">
        <w:rPr>
          <w:rFonts w:ascii="仿宋_GB2312" w:hint="eastAsia"/>
          <w:szCs w:val="32"/>
        </w:rPr>
        <w:t>如出现本规定第二十五条前四款情形的</w:t>
      </w:r>
      <w:r w:rsidRPr="00C01237">
        <w:rPr>
          <w:rFonts w:ascii="仿宋_GB2312" w:hint="eastAsia"/>
          <w:szCs w:val="32"/>
          <w:lang w:val="zh-CN"/>
        </w:rPr>
        <w:t>，</w:t>
      </w:r>
      <w:r w:rsidRPr="00C01237">
        <w:rPr>
          <w:rFonts w:ascii="仿宋_GB2312" w:hint="eastAsia"/>
          <w:szCs w:val="32"/>
        </w:rPr>
        <w:t>处分</w:t>
      </w:r>
      <w:r w:rsidRPr="00C01237">
        <w:rPr>
          <w:rFonts w:ascii="仿宋_GB2312" w:hint="eastAsia"/>
          <w:kern w:val="0"/>
          <w:szCs w:val="32"/>
        </w:rPr>
        <w:t>期内只按月发放该生的</w:t>
      </w:r>
      <w:r w:rsidRPr="00C01237">
        <w:rPr>
          <w:rFonts w:ascii="仿宋_GB2312" w:hint="eastAsia"/>
          <w:szCs w:val="32"/>
        </w:rPr>
        <w:t>学业助学金国家财政投入额度</w:t>
      </w:r>
      <w:r w:rsidRPr="00C01237">
        <w:rPr>
          <w:rFonts w:ascii="仿宋_GB2312" w:hint="eastAsia"/>
          <w:kern w:val="0"/>
          <w:szCs w:val="32"/>
        </w:rPr>
        <w:t>（硕士研究生</w:t>
      </w:r>
      <w:r w:rsidRPr="00C01237">
        <w:rPr>
          <w:rFonts w:ascii="仿宋_GB2312" w:hint="eastAsia"/>
          <w:kern w:val="0"/>
          <w:szCs w:val="32"/>
        </w:rPr>
        <w:t>500</w:t>
      </w:r>
      <w:r w:rsidRPr="00C01237">
        <w:rPr>
          <w:rFonts w:ascii="仿宋_GB2312" w:hint="eastAsia"/>
          <w:kern w:val="0"/>
          <w:szCs w:val="32"/>
        </w:rPr>
        <w:t>元</w:t>
      </w:r>
      <w:r w:rsidRPr="00C01237">
        <w:rPr>
          <w:rFonts w:ascii="仿宋_GB2312" w:hint="eastAsia"/>
          <w:kern w:val="0"/>
          <w:szCs w:val="32"/>
        </w:rPr>
        <w:t>/</w:t>
      </w:r>
      <w:r w:rsidRPr="00C01237">
        <w:rPr>
          <w:rFonts w:ascii="仿宋_GB2312" w:hint="eastAsia"/>
          <w:kern w:val="0"/>
          <w:szCs w:val="32"/>
        </w:rPr>
        <w:t>月，博士研究生</w:t>
      </w:r>
      <w:r w:rsidRPr="00C01237">
        <w:rPr>
          <w:rFonts w:ascii="仿宋_GB2312" w:hint="eastAsia"/>
          <w:kern w:val="0"/>
          <w:szCs w:val="32"/>
        </w:rPr>
        <w:t>1250</w:t>
      </w:r>
      <w:r w:rsidRPr="00C01237">
        <w:rPr>
          <w:rFonts w:ascii="仿宋_GB2312" w:hint="eastAsia"/>
          <w:kern w:val="0"/>
          <w:szCs w:val="32"/>
        </w:rPr>
        <w:t>元</w:t>
      </w:r>
      <w:r w:rsidRPr="00C01237">
        <w:rPr>
          <w:rFonts w:ascii="仿宋_GB2312" w:hint="eastAsia"/>
          <w:kern w:val="0"/>
          <w:szCs w:val="32"/>
        </w:rPr>
        <w:t>/</w:t>
      </w:r>
      <w:r w:rsidRPr="00C01237">
        <w:rPr>
          <w:rFonts w:ascii="仿宋_GB2312" w:hint="eastAsia"/>
          <w:kern w:val="0"/>
          <w:szCs w:val="32"/>
        </w:rPr>
        <w:t>月）。</w:t>
      </w:r>
      <w:r w:rsidRPr="00C01237">
        <w:rPr>
          <w:rFonts w:ascii="仿宋_GB2312" w:hint="eastAsia"/>
          <w:szCs w:val="32"/>
        </w:rPr>
        <w:t>出现前两款情形的，学校同时收回该生当学年已预发的学业奖学金，</w:t>
      </w:r>
      <w:r w:rsidRPr="00C01237">
        <w:rPr>
          <w:rFonts w:ascii="仿宋_GB2312" w:hint="eastAsia"/>
          <w:szCs w:val="32"/>
          <w:lang w:val="zh-CN"/>
        </w:rPr>
        <w:t>研究生培养单位应告知研究生本人并做好解释工作。</w:t>
      </w:r>
      <w:r w:rsidRPr="00C01237">
        <w:rPr>
          <w:rFonts w:ascii="仿宋_GB2312" w:hint="eastAsia"/>
          <w:kern w:val="0"/>
          <w:szCs w:val="32"/>
          <w:lang w:val="zh-CN"/>
        </w:rPr>
        <w:t>如</w:t>
      </w:r>
      <w:r w:rsidRPr="00C01237">
        <w:rPr>
          <w:rFonts w:ascii="仿宋_GB2312" w:hint="eastAsia"/>
          <w:kern w:val="0"/>
          <w:szCs w:val="32"/>
        </w:rPr>
        <w:t>处分</w:t>
      </w:r>
      <w:r w:rsidRPr="00C01237">
        <w:rPr>
          <w:rFonts w:ascii="仿宋_GB2312" w:hint="eastAsia"/>
          <w:kern w:val="0"/>
          <w:szCs w:val="32"/>
          <w:lang w:val="zh-CN"/>
        </w:rPr>
        <w:t>期限届满，</w:t>
      </w:r>
      <w:r w:rsidRPr="00C01237">
        <w:rPr>
          <w:rFonts w:ascii="仿宋_GB2312" w:hint="eastAsia"/>
          <w:kern w:val="0"/>
          <w:szCs w:val="32"/>
        </w:rPr>
        <w:t>且仍在</w:t>
      </w:r>
      <w:r w:rsidRPr="00C01237">
        <w:rPr>
          <w:rFonts w:ascii="仿宋_GB2312" w:hint="eastAsia"/>
          <w:kern w:val="0"/>
          <w:szCs w:val="32"/>
          <w:lang w:val="zh-CN"/>
        </w:rPr>
        <w:t>基本修业年限（学制）内，该生可向研究生培养单位提出恢复奖助金发放的申请。研究生</w:t>
      </w:r>
      <w:r w:rsidRPr="00C01237">
        <w:rPr>
          <w:rFonts w:ascii="仿宋_GB2312" w:hint="eastAsia"/>
          <w:kern w:val="0"/>
          <w:szCs w:val="32"/>
          <w:lang w:val="zh-CN"/>
        </w:rPr>
        <w:t>培养单位审核同意并报研究生院批准后，研究生院从该生处分期限结束次月起，按三等奖助金标准为该生按月发放当学年的研究生奖助金</w:t>
      </w:r>
      <w:r w:rsidRPr="00C01237">
        <w:rPr>
          <w:rFonts w:ascii="仿宋_GB2312" w:hint="eastAsia"/>
          <w:szCs w:val="32"/>
          <w:lang w:val="zh-CN"/>
        </w:rPr>
        <w:t>。</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直接攻读博士学位研究生和确定资格后的硕博连读研究生，因个人原因或未通过中期考核等申请转为硕士研究生者，自学校发文公布之月起停发博士研究生奖助金。该生以月为单位将该学年已预发放的学业奖学金（每学年按十个月计）退还到学校指定账户。在后续学习阶段基本修业年限（学制）内</w:t>
      </w:r>
      <w:r w:rsidRPr="00C01237">
        <w:rPr>
          <w:rFonts w:ascii="仿宋_GB2312" w:hint="eastAsia"/>
          <w:szCs w:val="32"/>
        </w:rPr>
        <w:t>可</w:t>
      </w:r>
      <w:r w:rsidRPr="00C01237">
        <w:rPr>
          <w:rFonts w:ascii="仿宋_GB2312" w:hint="eastAsia"/>
          <w:szCs w:val="32"/>
        </w:rPr>
        <w:t>申请</w:t>
      </w:r>
      <w:r w:rsidRPr="00C01237">
        <w:rPr>
          <w:rFonts w:ascii="仿宋_GB2312" w:hint="eastAsia"/>
          <w:szCs w:val="32"/>
          <w:lang w:val="zh-CN"/>
        </w:rPr>
        <w:t>硕士研究生三等奖助金。</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研究生未按学校要求承担科研助手工作的，其导师可经研究生培养单位向研究生院提出书面申请，并提出减少</w:t>
      </w:r>
      <w:r w:rsidRPr="00C01237">
        <w:rPr>
          <w:rFonts w:ascii="仿宋_GB2312" w:hint="eastAsia"/>
          <w:szCs w:val="32"/>
          <w:lang w:val="zh-CN"/>
        </w:rPr>
        <w:t>或终止发放本学年奖助金中研究生导师配套投入的明确意见，经研究生院审核确认后，报学校研究生奖助金评审领导小组审批。</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研究生如对因本规定的考核和管理而造成减少、终止发放、收回奖助金等各项决定有异议，可在收到相关通知后</w:t>
      </w:r>
      <w:r w:rsidRPr="00C01237">
        <w:rPr>
          <w:rFonts w:ascii="仿宋_GB2312" w:hint="eastAsia"/>
          <w:szCs w:val="32"/>
          <w:lang w:val="zh-CN"/>
        </w:rPr>
        <w:t>5</w:t>
      </w:r>
      <w:r w:rsidRPr="00C01237">
        <w:rPr>
          <w:rFonts w:ascii="仿宋_GB2312" w:hint="eastAsia"/>
          <w:szCs w:val="32"/>
          <w:lang w:val="zh-CN"/>
        </w:rPr>
        <w:t>个工作日内向研究生院提出申诉，并提交相关证明材料。研究生院会同该生所在研究生培养单位调查了解情况后，报学校研究生奖助金评审领导小组审定并予以答复。</w:t>
      </w:r>
    </w:p>
    <w:p w:rsidR="00280342" w:rsidRPr="0027702F" w:rsidP="0027702F">
      <w:pPr>
        <w:spacing w:line="520" w:lineRule="atLeast"/>
        <w:ind w:firstLine="600"/>
        <w:jc w:val="both"/>
        <w:rPr>
          <w:szCs w:val="32"/>
        </w:rPr>
      </w:pPr>
    </w:p>
    <w:p w:rsidR="00280342" w:rsidRPr="0027702F" w:rsidP="0027702F">
      <w:pPr>
        <w:spacing w:line="520" w:lineRule="atLeast"/>
        <w:jc w:val="center"/>
        <w:rPr>
          <w:rFonts w:eastAsia="黑体"/>
          <w:color w:val="000000"/>
          <w:szCs w:val="32"/>
        </w:rPr>
      </w:pPr>
      <w:r w:rsidRPr="0027702F">
        <w:rPr>
          <w:rFonts w:eastAsia="黑体"/>
          <w:color w:val="000000"/>
          <w:szCs w:val="32"/>
        </w:rPr>
        <w:t>第八章</w:t>
      </w:r>
      <w:r w:rsidRPr="0027702F">
        <w:rPr>
          <w:rFonts w:eastAsia="黑体"/>
          <w:color w:val="000000"/>
          <w:szCs w:val="32"/>
        </w:rPr>
        <w:t xml:space="preserve">  </w:t>
      </w:r>
      <w:r w:rsidRPr="0027702F">
        <w:rPr>
          <w:rFonts w:eastAsia="黑体"/>
          <w:color w:val="000000"/>
          <w:szCs w:val="32"/>
        </w:rPr>
        <w:t>组织实施与监督问责</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学校研究生奖助金评审领导小组负责统筹领导、协调和监督研究生奖助金评审工作，处理研究生对奖助金评审结果的异议等。</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研究生</w:t>
      </w:r>
      <w:r w:rsidRPr="00C01237">
        <w:rPr>
          <w:rFonts w:ascii="仿宋_GB2312" w:hint="eastAsia"/>
          <w:szCs w:val="32"/>
          <w:lang w:val="zh-CN"/>
        </w:rPr>
        <w:t>院负责研究生奖助金的预算申报、组织评审、日常管理工作，并按时将奖助金发放清单提交财务处。财务处审核后将奖助金发放到学生个人银行账户。</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各研究生培养单位研究生奖助金评审委员会，负责本单位研究生奖助金的申请组织、初步评审等工作。评审委员会委员应以本单位教育与学位委员会成员为主，同时应有本单位分管学生工作的领导和研究生代表各一名，评审委员会组成人数原则上不少于</w:t>
      </w:r>
      <w:r w:rsidRPr="00C01237">
        <w:rPr>
          <w:rFonts w:ascii="仿宋_GB2312" w:hint="eastAsia"/>
          <w:szCs w:val="32"/>
          <w:lang w:val="zh-CN"/>
        </w:rPr>
        <w:t>5</w:t>
      </w:r>
      <w:r w:rsidRPr="00C01237">
        <w:rPr>
          <w:rFonts w:ascii="仿宋_GB2312" w:hint="eastAsia"/>
          <w:szCs w:val="32"/>
          <w:lang w:val="zh-CN"/>
        </w:rPr>
        <w:t>人。评审采用实名投票方式，出席评审会议委员人数应不少于委员总人数的三分之二，评审结果获得三分之二</w:t>
      </w:r>
      <w:r w:rsidRPr="00C01237">
        <w:rPr>
          <w:rFonts w:ascii="仿宋_GB2312" w:hint="eastAsia"/>
          <w:szCs w:val="32"/>
          <w:lang w:val="zh-CN"/>
        </w:rPr>
        <w:t>以上到会委员同意，方为通过。</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研究生奖助金评审和管理工作中</w:t>
      </w:r>
      <w:r w:rsidRPr="00C01237">
        <w:rPr>
          <w:rFonts w:ascii="仿宋_GB2312" w:hint="eastAsia"/>
          <w:szCs w:val="32"/>
          <w:lang w:val="zh-CN"/>
        </w:rPr>
        <w:t>涉及到的有关单位和人员应当客观、负责地提供、核对真实情况和数据。</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研究生奖助金评审和管理工作中有关单位和人员应当遵守工作纪律，不准干扰或妨碍评审工作，不准泄露评审工作机密，严格执行回避制度。如违反本规定造成不良影响和学校损失的，学校可按照其违规行为的性质、情节及所造成后果的严重程度，采取批评教育、责令作出书面检查、在一定范围内通报批评、</w:t>
      </w:r>
      <w:r w:rsidRPr="00C01237">
        <w:rPr>
          <w:rFonts w:ascii="仿宋_GB2312" w:hint="eastAsia"/>
          <w:szCs w:val="32"/>
        </w:rPr>
        <w:t>限期整改、</w:t>
      </w:r>
      <w:r w:rsidRPr="00C01237">
        <w:rPr>
          <w:rFonts w:ascii="仿宋_GB2312" w:hint="eastAsia"/>
          <w:szCs w:val="32"/>
          <w:lang w:val="zh-CN"/>
        </w:rPr>
        <w:t>取消年度评先评优资格、组织处理等措施追究相关单位和人员的责任，给学校造成损失的还应予以赔偿。</w:t>
      </w:r>
    </w:p>
    <w:p w:rsidR="00280342" w:rsidRPr="00C01237" w:rsidP="0027702F">
      <w:pPr>
        <w:tabs>
          <w:tab w:val="left" w:pos="0"/>
        </w:tabs>
        <w:spacing w:line="520" w:lineRule="atLeast"/>
        <w:ind w:firstLine="640" w:firstLineChars="200"/>
        <w:jc w:val="both"/>
        <w:rPr>
          <w:rFonts w:ascii="仿宋_GB2312" w:hint="eastAsia"/>
          <w:szCs w:val="32"/>
          <w:lang w:val="zh-CN"/>
        </w:rPr>
      </w:pPr>
      <w:r w:rsidRPr="00C01237">
        <w:rPr>
          <w:rFonts w:ascii="仿宋_GB2312" w:hint="eastAsia"/>
          <w:szCs w:val="32"/>
          <w:lang w:val="zh-CN"/>
        </w:rPr>
        <w:t>构成违纪的，由学校依照有关党纪法规和学校规定作出处理；需要追究领导责任的，按照有关党纪法规和学校规定对有关领导人员实行问责；涉嫌违法犯罪的，移送国家有关机关处理。</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加强研究生奖助金评审工作监督。有关单位和人员应当坚持公道正派、实事求是的原则，认真受理各单位和师生的异议，按照职责及时核查和处理相关异议。</w:t>
      </w:r>
    </w:p>
    <w:p w:rsidR="00280342" w:rsidRPr="0027702F" w:rsidP="0027702F">
      <w:pPr>
        <w:spacing w:line="520" w:lineRule="atLeast"/>
        <w:ind w:firstLine="600"/>
        <w:jc w:val="both"/>
        <w:rPr>
          <w:rFonts w:eastAsia="仿宋"/>
          <w:szCs w:val="32"/>
        </w:rPr>
      </w:pPr>
    </w:p>
    <w:p w:rsidR="00280342" w:rsidRPr="0027702F" w:rsidP="0027702F">
      <w:pPr>
        <w:spacing w:line="520" w:lineRule="atLeast"/>
        <w:jc w:val="center"/>
        <w:rPr>
          <w:rFonts w:eastAsia="黑体"/>
          <w:color w:val="000000"/>
          <w:szCs w:val="32"/>
        </w:rPr>
      </w:pPr>
      <w:r w:rsidRPr="0027702F">
        <w:rPr>
          <w:rFonts w:eastAsia="黑体"/>
          <w:color w:val="000000"/>
          <w:szCs w:val="32"/>
        </w:rPr>
        <w:t>第九章</w:t>
      </w:r>
      <w:r w:rsidRPr="0027702F">
        <w:rPr>
          <w:rFonts w:eastAsia="黑体"/>
          <w:color w:val="000000"/>
          <w:szCs w:val="32"/>
        </w:rPr>
        <w:t xml:space="preserve">  </w:t>
      </w:r>
      <w:r w:rsidRPr="0027702F">
        <w:rPr>
          <w:rFonts w:eastAsia="黑体"/>
          <w:color w:val="000000"/>
          <w:szCs w:val="32"/>
        </w:rPr>
        <w:t>附</w:t>
      </w:r>
      <w:r w:rsidRPr="0027702F">
        <w:rPr>
          <w:rFonts w:eastAsia="黑体"/>
          <w:color w:val="000000"/>
          <w:szCs w:val="32"/>
        </w:rPr>
        <w:t xml:space="preserve"> </w:t>
      </w:r>
      <w:r w:rsidRPr="0027702F">
        <w:rPr>
          <w:rFonts w:eastAsia="黑体"/>
          <w:color w:val="000000"/>
          <w:szCs w:val="32"/>
        </w:rPr>
        <w:t>则</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各研究生培养单位应依照本规定制定适合本单位的研究生奖助金评审工作实施细则，报研究生院备案审查。</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 xml:space="preserve"> 2020</w:t>
      </w:r>
      <w:r w:rsidRPr="00C01237">
        <w:rPr>
          <w:rFonts w:ascii="仿宋_GB2312" w:hint="eastAsia"/>
          <w:szCs w:val="32"/>
          <w:lang w:val="zh-CN"/>
        </w:rPr>
        <w:t>年及此前入学的</w:t>
      </w:r>
      <w:r w:rsidRPr="00C01237">
        <w:rPr>
          <w:rFonts w:ascii="仿宋_GB2312" w:hint="eastAsia"/>
          <w:szCs w:val="32"/>
        </w:rPr>
        <w:t>博士</w:t>
      </w:r>
      <w:r w:rsidRPr="00C01237">
        <w:rPr>
          <w:rFonts w:ascii="仿宋_GB2312" w:hint="eastAsia"/>
          <w:szCs w:val="32"/>
          <w:lang w:val="zh-CN"/>
        </w:rPr>
        <w:t>研究生（</w:t>
      </w:r>
      <w:r w:rsidRPr="00C01237">
        <w:rPr>
          <w:rFonts w:ascii="仿宋_GB2312" w:hint="eastAsia"/>
          <w:szCs w:val="32"/>
        </w:rPr>
        <w:t>含硕博连读研究生</w:t>
      </w:r>
      <w:r w:rsidRPr="00C01237">
        <w:rPr>
          <w:rFonts w:ascii="仿宋_GB2312" w:hint="eastAsia"/>
          <w:szCs w:val="32"/>
          <w:lang w:val="zh-CN"/>
        </w:rPr>
        <w:t>）奖助金按《中山大学研究生研究生奖助规定》（中大研院〔</w:t>
      </w:r>
      <w:r w:rsidRPr="00C01237">
        <w:rPr>
          <w:rFonts w:ascii="仿宋_GB2312" w:hint="eastAsia"/>
          <w:szCs w:val="32"/>
          <w:lang w:val="zh-CN"/>
        </w:rPr>
        <w:t>2018</w:t>
      </w:r>
      <w:r w:rsidRPr="00C01237">
        <w:rPr>
          <w:rFonts w:ascii="仿宋_GB2312" w:hint="eastAsia"/>
          <w:szCs w:val="32"/>
          <w:lang w:val="zh-CN"/>
        </w:rPr>
        <w:t>〕</w:t>
      </w:r>
      <w:r w:rsidRPr="00C01237">
        <w:rPr>
          <w:rFonts w:ascii="仿宋_GB2312" w:hint="eastAsia"/>
          <w:szCs w:val="32"/>
          <w:lang w:val="zh-CN"/>
        </w:rPr>
        <w:t>269</w:t>
      </w:r>
      <w:r w:rsidRPr="00C01237">
        <w:rPr>
          <w:rFonts w:ascii="仿宋_GB2312" w:hint="eastAsia"/>
          <w:szCs w:val="32"/>
          <w:lang w:val="zh-CN"/>
        </w:rPr>
        <w:t>号）和《中山大学研究生奖助规定实施细则》（中大研院〔</w:t>
      </w:r>
      <w:r w:rsidRPr="00C01237">
        <w:rPr>
          <w:rFonts w:ascii="仿宋_GB2312" w:hint="eastAsia"/>
          <w:szCs w:val="32"/>
          <w:lang w:val="zh-CN"/>
        </w:rPr>
        <w:t>2019</w:t>
      </w:r>
      <w:r w:rsidRPr="00C01237">
        <w:rPr>
          <w:rFonts w:ascii="仿宋_GB2312" w:hint="eastAsia"/>
          <w:szCs w:val="32"/>
          <w:lang w:val="zh-CN"/>
        </w:rPr>
        <w:t>〕</w:t>
      </w:r>
      <w:r w:rsidRPr="00C01237">
        <w:rPr>
          <w:rFonts w:ascii="仿宋_GB2312" w:hint="eastAsia"/>
          <w:szCs w:val="32"/>
          <w:lang w:val="zh-CN"/>
        </w:rPr>
        <w:t>94</w:t>
      </w:r>
      <w:r w:rsidRPr="00C01237">
        <w:rPr>
          <w:rFonts w:ascii="仿宋_GB2312" w:hint="eastAsia"/>
          <w:szCs w:val="32"/>
          <w:lang w:val="zh-CN"/>
        </w:rPr>
        <w:t>号）有关规定执行。</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本规定经</w:t>
      </w:r>
      <w:r w:rsidRPr="00C01237">
        <w:rPr>
          <w:rFonts w:ascii="仿宋_GB2312" w:hint="eastAsia"/>
          <w:szCs w:val="32"/>
          <w:lang w:val="zh-CN"/>
        </w:rPr>
        <w:t>2021</w:t>
      </w:r>
      <w:r w:rsidRPr="00C01237">
        <w:rPr>
          <w:rFonts w:ascii="仿宋_GB2312" w:hint="eastAsia"/>
          <w:szCs w:val="32"/>
          <w:lang w:val="zh-CN"/>
        </w:rPr>
        <w:t>年第</w:t>
      </w:r>
      <w:r w:rsidRPr="00C01237" w:rsidR="00252196">
        <w:rPr>
          <w:rFonts w:ascii="仿宋_GB2312" w:hint="eastAsia"/>
          <w:szCs w:val="32"/>
          <w:lang w:val="zh-CN"/>
        </w:rPr>
        <w:t>16</w:t>
      </w:r>
      <w:r w:rsidRPr="00C01237">
        <w:rPr>
          <w:rFonts w:ascii="仿宋_GB2312" w:hint="eastAsia"/>
          <w:szCs w:val="32"/>
          <w:lang w:val="zh-CN"/>
        </w:rPr>
        <w:t>次学校党委常委会会议审议通过，自发布之日起施行。</w:t>
      </w:r>
    </w:p>
    <w:p w:rsidR="00280342" w:rsidRPr="00C01237" w:rsidP="0027702F">
      <w:pPr>
        <w:numPr>
          <w:ilvl w:val="0"/>
          <w:numId w:val="2"/>
        </w:numPr>
        <w:spacing w:line="520" w:lineRule="atLeast"/>
        <w:ind w:firstLine="646" w:firstLineChars="202"/>
        <w:jc w:val="both"/>
        <w:rPr>
          <w:rFonts w:ascii="仿宋_GB2312" w:hint="eastAsia"/>
          <w:szCs w:val="32"/>
          <w:lang w:val="zh-CN"/>
        </w:rPr>
      </w:pPr>
      <w:r w:rsidRPr="00C01237">
        <w:rPr>
          <w:rFonts w:ascii="仿宋_GB2312" w:hint="eastAsia"/>
          <w:szCs w:val="32"/>
          <w:lang w:val="zh-CN"/>
        </w:rPr>
        <w:t>本规定由研究生院负责解释。</w:t>
      </w:r>
      <w:r w:rsidRPr="00C01237">
        <w:rPr>
          <w:rFonts w:ascii="仿宋_GB2312" w:hint="eastAsia"/>
          <w:szCs w:val="32"/>
        </w:rPr>
        <w:t>研究生院</w:t>
      </w:r>
      <w:r w:rsidRPr="00C01237">
        <w:rPr>
          <w:rFonts w:ascii="仿宋_GB2312" w:hint="eastAsia"/>
          <w:szCs w:val="32"/>
          <w:lang w:val="zh-CN"/>
        </w:rPr>
        <w:t>对本规定的落实执行负有主体责任，如本规定执行不力，追究</w:t>
      </w:r>
      <w:r w:rsidRPr="00C01237">
        <w:rPr>
          <w:rFonts w:ascii="仿宋_GB2312" w:hint="eastAsia"/>
          <w:szCs w:val="32"/>
        </w:rPr>
        <w:t>研究生院</w:t>
      </w:r>
      <w:r w:rsidRPr="00C01237">
        <w:rPr>
          <w:rFonts w:ascii="仿宋_GB2312" w:hint="eastAsia"/>
          <w:szCs w:val="32"/>
          <w:lang w:val="zh-CN"/>
        </w:rPr>
        <w:t>主要负责人、相关负责人的相应责任。</w:t>
      </w:r>
    </w:p>
    <w:p w:rsidR="00280342" w:rsidRPr="00C01237" w:rsidP="0027702F">
      <w:pPr>
        <w:adjustRightInd/>
        <w:snapToGrid/>
        <w:spacing w:line="520" w:lineRule="atLeast"/>
        <w:contextualSpacing/>
        <w:rPr>
          <w:rFonts w:ascii="仿宋_GB2312" w:hint="eastAsia"/>
          <w:szCs w:val="32"/>
        </w:rPr>
      </w:pPr>
    </w:p>
    <w:p w:rsidR="00280342" w:rsidRPr="00C01237" w:rsidP="0027702F">
      <w:pPr>
        <w:adjustRightInd/>
        <w:snapToGrid/>
        <w:spacing w:line="520" w:lineRule="atLeast"/>
        <w:ind w:firstLine="640" w:firstLineChars="200"/>
        <w:contextualSpacing/>
        <w:jc w:val="both"/>
        <w:rPr>
          <w:rFonts w:ascii="仿宋_GB2312" w:hint="eastAsia"/>
          <w:szCs w:val="32"/>
        </w:rPr>
      </w:pPr>
      <w:r w:rsidRPr="00C01237">
        <w:rPr>
          <w:rFonts w:ascii="仿宋_GB2312" w:hint="eastAsia"/>
          <w:szCs w:val="32"/>
        </w:rPr>
        <w:t>附表：</w:t>
      </w:r>
      <w:r w:rsidRPr="00C01237">
        <w:rPr>
          <w:rFonts w:ascii="仿宋_GB2312" w:hint="eastAsia"/>
          <w:szCs w:val="32"/>
        </w:rPr>
        <w:t>1</w:t>
      </w:r>
      <w:r w:rsidRPr="00C01237">
        <w:rPr>
          <w:rFonts w:ascii="仿宋_GB2312" w:hint="eastAsia"/>
          <w:szCs w:val="32"/>
        </w:rPr>
        <w:t>．博士研究生奖助金标准及构成</w:t>
      </w:r>
    </w:p>
    <w:p w:rsidR="00280342" w:rsidRPr="00C01237" w:rsidP="0027702F">
      <w:pPr>
        <w:adjustRightInd/>
        <w:snapToGrid/>
        <w:spacing w:line="520" w:lineRule="atLeast"/>
        <w:ind w:left="2077" w:hanging="413" w:leftChars="520" w:hangingChars="129"/>
        <w:contextualSpacing/>
        <w:jc w:val="both"/>
        <w:rPr>
          <w:rFonts w:ascii="仿宋_GB2312" w:hint="eastAsia"/>
          <w:szCs w:val="32"/>
        </w:rPr>
      </w:pPr>
      <w:r w:rsidRPr="00C01237">
        <w:rPr>
          <w:rFonts w:ascii="仿宋_GB2312" w:hint="eastAsia"/>
          <w:szCs w:val="32"/>
        </w:rPr>
        <w:t>2</w:t>
      </w:r>
      <w:r w:rsidRPr="00C01237">
        <w:rPr>
          <w:rFonts w:ascii="仿宋_GB2312" w:hint="eastAsia"/>
          <w:szCs w:val="32"/>
        </w:rPr>
        <w:t>．博士研究生奖助金研究生导师配套投入学科分类名单</w:t>
      </w:r>
    </w:p>
    <w:p w:rsidR="00280342" w:rsidRPr="00C01237" w:rsidP="0027702F">
      <w:pPr>
        <w:adjustRightInd/>
        <w:snapToGrid/>
        <w:spacing w:line="520" w:lineRule="atLeast"/>
        <w:ind w:left="1917" w:hanging="253" w:leftChars="520" w:hangingChars="79"/>
        <w:contextualSpacing/>
        <w:jc w:val="both"/>
        <w:rPr>
          <w:rFonts w:ascii="仿宋_GB2312" w:hint="eastAsia"/>
          <w:szCs w:val="32"/>
        </w:rPr>
      </w:pPr>
      <w:r w:rsidRPr="00C01237">
        <w:rPr>
          <w:rFonts w:ascii="仿宋_GB2312" w:hint="eastAsia"/>
          <w:szCs w:val="32"/>
        </w:rPr>
        <w:t>3</w:t>
      </w:r>
      <w:r w:rsidRPr="00C01237">
        <w:rPr>
          <w:rFonts w:ascii="仿宋_GB2312" w:hint="eastAsia"/>
          <w:szCs w:val="32"/>
        </w:rPr>
        <w:t>．各配套类别的研究生导师配套投入标准</w:t>
      </w:r>
    </w:p>
    <w:p w:rsidR="00280342" w:rsidRPr="00C01237" w:rsidP="0027702F">
      <w:pPr>
        <w:adjustRightInd/>
        <w:snapToGrid/>
        <w:spacing w:line="520" w:lineRule="atLeast"/>
        <w:ind w:left="1917" w:hanging="253" w:leftChars="520" w:hangingChars="79"/>
        <w:contextualSpacing/>
        <w:jc w:val="both"/>
        <w:rPr>
          <w:rFonts w:ascii="仿宋_GB2312" w:hint="eastAsia"/>
          <w:szCs w:val="32"/>
        </w:rPr>
      </w:pPr>
      <w:r w:rsidRPr="00C01237">
        <w:rPr>
          <w:rFonts w:ascii="仿宋_GB2312" w:hint="eastAsia"/>
          <w:szCs w:val="32"/>
        </w:rPr>
        <w:t>4</w:t>
      </w:r>
      <w:r w:rsidRPr="00C01237">
        <w:rPr>
          <w:rFonts w:ascii="仿宋_GB2312" w:hint="eastAsia"/>
          <w:szCs w:val="32"/>
        </w:rPr>
        <w:t>．硕士研究生奖助金标准及构成</w:t>
      </w:r>
    </w:p>
    <w:p w:rsidR="0027702F" w:rsidP="0027702F">
      <w:pPr>
        <w:adjustRightInd/>
        <w:snapToGrid/>
        <w:spacing w:line="520" w:lineRule="atLeast"/>
        <w:ind w:left="1917" w:hanging="253" w:leftChars="520" w:hangingChars="79"/>
        <w:contextualSpacing/>
        <w:jc w:val="both"/>
        <w:rPr>
          <w:rFonts w:eastAsia="仿宋"/>
          <w:szCs w:val="32"/>
        </w:rPr>
      </w:pPr>
    </w:p>
    <w:p w:rsidR="0027702F" w:rsidP="0027702F">
      <w:pPr>
        <w:adjustRightInd/>
        <w:snapToGrid/>
        <w:spacing w:line="520" w:lineRule="atLeast"/>
        <w:ind w:left="1917" w:hanging="253" w:leftChars="520" w:hangingChars="79"/>
        <w:contextualSpacing/>
        <w:jc w:val="both"/>
        <w:rPr>
          <w:rFonts w:eastAsia="仿宋"/>
          <w:szCs w:val="32"/>
        </w:rPr>
      </w:pPr>
    </w:p>
    <w:p w:rsidR="0027702F" w:rsidP="0027702F">
      <w:pPr>
        <w:adjustRightInd/>
        <w:snapToGrid/>
        <w:spacing w:line="520" w:lineRule="atLeast"/>
        <w:ind w:left="1917" w:hanging="253" w:leftChars="520" w:hangingChars="79"/>
        <w:contextualSpacing/>
        <w:jc w:val="both"/>
        <w:rPr>
          <w:rFonts w:eastAsia="仿宋"/>
          <w:szCs w:val="32"/>
        </w:rPr>
      </w:pPr>
    </w:p>
    <w:p w:rsidR="0027702F" w:rsidP="0027702F">
      <w:pPr>
        <w:adjustRightInd/>
        <w:snapToGrid/>
        <w:spacing w:line="520" w:lineRule="atLeast"/>
        <w:ind w:left="1917" w:hanging="253" w:leftChars="520" w:hangingChars="79"/>
        <w:contextualSpacing/>
        <w:jc w:val="both"/>
        <w:rPr>
          <w:rFonts w:eastAsia="仿宋"/>
          <w:szCs w:val="32"/>
        </w:rPr>
      </w:pPr>
    </w:p>
    <w:p w:rsidR="0027702F" w:rsidP="0027702F">
      <w:pPr>
        <w:adjustRightInd/>
        <w:snapToGrid/>
        <w:spacing w:line="520" w:lineRule="atLeast"/>
        <w:ind w:left="1917" w:hanging="253" w:leftChars="520" w:hangingChars="79"/>
        <w:contextualSpacing/>
        <w:jc w:val="both"/>
        <w:rPr>
          <w:rFonts w:eastAsia="仿宋"/>
          <w:szCs w:val="32"/>
        </w:rPr>
      </w:pPr>
    </w:p>
    <w:p w:rsidR="0027702F" w:rsidP="0027702F">
      <w:pPr>
        <w:adjustRightInd/>
        <w:snapToGrid/>
        <w:spacing w:line="520" w:lineRule="atLeast"/>
        <w:ind w:left="1917" w:hanging="253" w:leftChars="520" w:hangingChars="79"/>
        <w:contextualSpacing/>
        <w:jc w:val="both"/>
        <w:rPr>
          <w:rFonts w:eastAsia="仿宋"/>
          <w:szCs w:val="32"/>
        </w:rPr>
      </w:pPr>
    </w:p>
    <w:p w:rsidR="0027702F" w:rsidP="0027702F">
      <w:pPr>
        <w:adjustRightInd/>
        <w:snapToGrid/>
        <w:spacing w:line="520" w:lineRule="atLeast"/>
        <w:ind w:left="1917" w:hanging="253" w:leftChars="520" w:hangingChars="79"/>
        <w:contextualSpacing/>
        <w:jc w:val="both"/>
        <w:rPr>
          <w:rFonts w:eastAsia="仿宋"/>
          <w:szCs w:val="32"/>
        </w:rPr>
      </w:pPr>
    </w:p>
    <w:p w:rsidR="00A91DDF" w:rsidP="0027702F">
      <w:pPr>
        <w:adjustRightInd/>
        <w:snapToGrid/>
        <w:spacing w:line="520" w:lineRule="atLeast"/>
        <w:ind w:left="1917" w:hanging="253" w:leftChars="520" w:hangingChars="79"/>
        <w:contextualSpacing/>
        <w:jc w:val="both"/>
        <w:rPr>
          <w:rFonts w:eastAsia="仿宋"/>
          <w:szCs w:val="32"/>
        </w:rPr>
      </w:pPr>
    </w:p>
    <w:p w:rsidR="0027702F" w:rsidP="0027702F">
      <w:pPr>
        <w:adjustRightInd/>
        <w:snapToGrid/>
        <w:spacing w:line="520" w:lineRule="atLeast"/>
        <w:ind w:left="1917" w:hanging="253" w:leftChars="520" w:hangingChars="79"/>
        <w:contextualSpacing/>
        <w:jc w:val="both"/>
        <w:rPr>
          <w:rFonts w:eastAsia="仿宋"/>
          <w:szCs w:val="32"/>
        </w:rPr>
      </w:pPr>
    </w:p>
    <w:p w:rsidR="0027702F" w:rsidP="0027702F">
      <w:pPr>
        <w:adjustRightInd/>
        <w:snapToGrid/>
        <w:spacing w:line="520" w:lineRule="atLeast"/>
        <w:ind w:left="1917" w:hanging="253" w:leftChars="520" w:hangingChars="79"/>
        <w:contextualSpacing/>
        <w:jc w:val="both"/>
        <w:rPr>
          <w:rFonts w:eastAsia="仿宋"/>
          <w:szCs w:val="32"/>
        </w:rPr>
      </w:pPr>
    </w:p>
    <w:p w:rsidR="00A91DDF" w:rsidP="0027702F">
      <w:pPr>
        <w:adjustRightInd/>
        <w:snapToGrid/>
        <w:spacing w:line="520" w:lineRule="atLeast"/>
        <w:ind w:left="1917" w:hanging="253" w:leftChars="520" w:hangingChars="79"/>
        <w:contextualSpacing/>
        <w:jc w:val="both"/>
        <w:rPr>
          <w:rFonts w:eastAsia="仿宋"/>
          <w:szCs w:val="32"/>
        </w:rPr>
      </w:pPr>
    </w:p>
    <w:p w:rsidR="00280342" w:rsidRPr="0027702F" w:rsidP="0027702F">
      <w:pPr>
        <w:spacing w:line="520" w:lineRule="atLeast"/>
        <w:jc w:val="both"/>
        <w:rPr>
          <w:rFonts w:eastAsia="黑体"/>
          <w:szCs w:val="32"/>
        </w:rPr>
      </w:pPr>
      <w:r w:rsidRPr="0027702F">
        <w:rPr>
          <w:rFonts w:eastAsia="黑体"/>
          <w:szCs w:val="32"/>
        </w:rPr>
        <w:t>附表</w:t>
      </w:r>
      <w:r w:rsidRPr="0027702F">
        <w:rPr>
          <w:rFonts w:eastAsia="黑体"/>
          <w:szCs w:val="32"/>
        </w:rPr>
        <w:t>1</w:t>
      </w:r>
    </w:p>
    <w:p w:rsidR="0019615F" w:rsidRPr="0027702F" w:rsidP="0027702F">
      <w:pPr>
        <w:spacing w:line="520" w:lineRule="atLeast"/>
        <w:jc w:val="both"/>
        <w:rPr>
          <w:rFonts w:eastAsia="黑体"/>
          <w:szCs w:val="32"/>
        </w:rPr>
      </w:pPr>
    </w:p>
    <w:p w:rsidR="00280342" w:rsidRPr="0027702F" w:rsidP="0027702F">
      <w:pPr>
        <w:spacing w:line="520" w:lineRule="atLeast"/>
        <w:jc w:val="center"/>
        <w:rPr>
          <w:rFonts w:eastAsia="方正小标宋简体"/>
          <w:sz w:val="44"/>
          <w:szCs w:val="32"/>
        </w:rPr>
      </w:pPr>
      <w:r w:rsidRPr="0027702F">
        <w:rPr>
          <w:rFonts w:eastAsia="方正小标宋简体"/>
          <w:sz w:val="44"/>
          <w:szCs w:val="32"/>
        </w:rPr>
        <w:t>博士研究生奖助金标准及构成</w:t>
      </w:r>
    </w:p>
    <w:p w:rsidR="00280342" w:rsidRPr="0027702F" w:rsidP="0027702F">
      <w:pPr>
        <w:spacing w:line="520" w:lineRule="atLeast"/>
        <w:jc w:val="center"/>
        <w:rPr>
          <w:szCs w:val="32"/>
        </w:rPr>
      </w:pPr>
      <w:r w:rsidRPr="0027702F">
        <w:rPr>
          <w:szCs w:val="32"/>
        </w:rPr>
        <w:t>（适用于</w:t>
      </w:r>
      <w:r w:rsidRPr="0027702F">
        <w:rPr>
          <w:szCs w:val="32"/>
        </w:rPr>
        <w:t>2021</w:t>
      </w:r>
      <w:r w:rsidRPr="0027702F">
        <w:rPr>
          <w:szCs w:val="32"/>
        </w:rPr>
        <w:t>级及此后年级）</w:t>
      </w:r>
    </w:p>
    <w:p w:rsidR="00280342" w:rsidRPr="0027702F" w:rsidP="0027702F">
      <w:pPr>
        <w:spacing w:line="520" w:lineRule="atLeast"/>
        <w:ind w:firstLine="600"/>
        <w:jc w:val="both"/>
        <w:rPr>
          <w:szCs w:val="32"/>
        </w:rPr>
      </w:pPr>
    </w:p>
    <w:p w:rsidR="00280342" w:rsidRPr="0027702F" w:rsidP="0027702F">
      <w:pPr>
        <w:spacing w:line="520" w:lineRule="atLeast"/>
        <w:ind w:firstLine="600"/>
        <w:rPr>
          <w:szCs w:val="32"/>
        </w:rPr>
      </w:pPr>
      <w:r w:rsidRPr="0027702F">
        <w:rPr>
          <w:szCs w:val="32"/>
        </w:rPr>
        <w:t>博士研究生奖助金分为一、二、三等奖助金。各等级奖助金的奖助标准及构成如下：</w:t>
      </w:r>
    </w:p>
    <w:tbl>
      <w:tblPr>
        <w:tblStyle w:val="TableGrid"/>
        <w:tblpPr w:leftFromText="180" w:rightFromText="180" w:vertAnchor="text" w:horzAnchor="margin" w:tblpXSpec="center" w:tblpY="95"/>
        <w:tblW w:w="8520" w:type="dxa"/>
        <w:tblLayout w:type="fixed"/>
        <w:tblLook w:val="04A0"/>
      </w:tblPr>
      <w:tblGrid>
        <w:gridCol w:w="1420"/>
        <w:gridCol w:w="1420"/>
        <w:gridCol w:w="1550"/>
        <w:gridCol w:w="1290"/>
        <w:gridCol w:w="1420"/>
        <w:gridCol w:w="1420"/>
      </w:tblGrid>
      <w:tr w:rsidTr="00F45286">
        <w:tblPrEx>
          <w:tblW w:w="8520" w:type="dxa"/>
          <w:tblLayout w:type="fixed"/>
          <w:tblLook w:val="04A0"/>
        </w:tblPrEx>
        <w:tc>
          <w:tcPr>
            <w:tcW w:w="1420" w:type="dxa"/>
            <w:vAlign w:val="center"/>
          </w:tcPr>
          <w:p w:rsidR="00280342" w:rsidRPr="0027702F" w:rsidP="0027702F">
            <w:pPr>
              <w:spacing w:line="520" w:lineRule="atLeast"/>
              <w:jc w:val="center"/>
              <w:rPr>
                <w:b/>
                <w:kern w:val="0"/>
                <w:sz w:val="24"/>
                <w:szCs w:val="24"/>
              </w:rPr>
            </w:pPr>
            <w:r w:rsidRPr="0027702F">
              <w:rPr>
                <w:b/>
                <w:kern w:val="0"/>
                <w:sz w:val="24"/>
                <w:szCs w:val="24"/>
              </w:rPr>
              <w:t>等级</w:t>
            </w:r>
          </w:p>
        </w:tc>
        <w:tc>
          <w:tcPr>
            <w:tcW w:w="1420" w:type="dxa"/>
            <w:vAlign w:val="center"/>
          </w:tcPr>
          <w:p w:rsidR="00280342" w:rsidRPr="0027702F" w:rsidP="0027702F">
            <w:pPr>
              <w:spacing w:line="520" w:lineRule="atLeast"/>
              <w:jc w:val="center"/>
              <w:rPr>
                <w:b/>
                <w:kern w:val="0"/>
                <w:sz w:val="24"/>
                <w:szCs w:val="24"/>
              </w:rPr>
            </w:pPr>
            <w:r w:rsidRPr="0027702F">
              <w:rPr>
                <w:b/>
                <w:kern w:val="0"/>
                <w:sz w:val="24"/>
                <w:szCs w:val="24"/>
              </w:rPr>
              <w:t>比例</w:t>
            </w:r>
            <w:r w:rsidRPr="0027702F">
              <w:rPr>
                <w:b/>
                <w:kern w:val="0"/>
                <w:sz w:val="24"/>
                <w:szCs w:val="24"/>
              </w:rPr>
              <w:t>*</w:t>
            </w:r>
          </w:p>
        </w:tc>
        <w:tc>
          <w:tcPr>
            <w:tcW w:w="1550" w:type="dxa"/>
            <w:vAlign w:val="center"/>
          </w:tcPr>
          <w:p w:rsidR="00280342" w:rsidRPr="0027702F" w:rsidP="0027702F">
            <w:pPr>
              <w:spacing w:line="520" w:lineRule="atLeast"/>
              <w:jc w:val="center"/>
              <w:rPr>
                <w:b/>
                <w:kern w:val="0"/>
                <w:sz w:val="24"/>
                <w:szCs w:val="24"/>
              </w:rPr>
            </w:pPr>
            <w:r w:rsidRPr="0027702F">
              <w:rPr>
                <w:b/>
                <w:kern w:val="0"/>
                <w:sz w:val="24"/>
                <w:szCs w:val="24"/>
              </w:rPr>
              <w:t>学业</w:t>
            </w:r>
          </w:p>
          <w:p w:rsidR="00280342" w:rsidRPr="0027702F" w:rsidP="0027702F">
            <w:pPr>
              <w:spacing w:line="520" w:lineRule="atLeast"/>
              <w:jc w:val="center"/>
              <w:rPr>
                <w:b/>
                <w:kern w:val="0"/>
                <w:sz w:val="24"/>
                <w:szCs w:val="24"/>
              </w:rPr>
            </w:pPr>
            <w:r w:rsidRPr="0027702F">
              <w:rPr>
                <w:b/>
                <w:kern w:val="0"/>
                <w:sz w:val="24"/>
                <w:szCs w:val="24"/>
              </w:rPr>
              <w:t>奖学金</w:t>
            </w:r>
          </w:p>
        </w:tc>
        <w:tc>
          <w:tcPr>
            <w:tcW w:w="1290" w:type="dxa"/>
            <w:vAlign w:val="center"/>
          </w:tcPr>
          <w:p w:rsidR="00280342" w:rsidRPr="0027702F" w:rsidP="0027702F">
            <w:pPr>
              <w:spacing w:line="520" w:lineRule="atLeast"/>
              <w:jc w:val="center"/>
              <w:rPr>
                <w:b/>
                <w:kern w:val="0"/>
                <w:sz w:val="24"/>
                <w:szCs w:val="24"/>
              </w:rPr>
            </w:pPr>
            <w:r w:rsidRPr="0027702F">
              <w:rPr>
                <w:b/>
                <w:kern w:val="0"/>
                <w:sz w:val="24"/>
                <w:szCs w:val="24"/>
              </w:rPr>
              <w:t>学业</w:t>
            </w:r>
          </w:p>
          <w:p w:rsidR="00280342" w:rsidRPr="0027702F" w:rsidP="0027702F">
            <w:pPr>
              <w:spacing w:line="520" w:lineRule="atLeast"/>
              <w:jc w:val="center"/>
              <w:rPr>
                <w:b/>
                <w:kern w:val="0"/>
                <w:sz w:val="24"/>
                <w:szCs w:val="24"/>
              </w:rPr>
            </w:pPr>
            <w:r w:rsidRPr="0027702F">
              <w:rPr>
                <w:b/>
                <w:kern w:val="0"/>
                <w:sz w:val="24"/>
                <w:szCs w:val="24"/>
              </w:rPr>
              <w:t>助学金</w:t>
            </w:r>
          </w:p>
        </w:tc>
        <w:tc>
          <w:tcPr>
            <w:tcW w:w="1420" w:type="dxa"/>
            <w:vAlign w:val="center"/>
          </w:tcPr>
          <w:p w:rsidR="00280342" w:rsidRPr="0027702F" w:rsidP="0027702F">
            <w:pPr>
              <w:spacing w:line="520" w:lineRule="atLeast"/>
              <w:jc w:val="center"/>
              <w:rPr>
                <w:b/>
                <w:kern w:val="0"/>
                <w:sz w:val="24"/>
                <w:szCs w:val="24"/>
              </w:rPr>
            </w:pPr>
            <w:r w:rsidRPr="0027702F">
              <w:rPr>
                <w:b/>
                <w:kern w:val="0"/>
                <w:sz w:val="24"/>
                <w:szCs w:val="24"/>
              </w:rPr>
              <w:t>研究生导师配套投入</w:t>
            </w:r>
          </w:p>
          <w:p w:rsidR="00280342" w:rsidRPr="0027702F" w:rsidP="0027702F">
            <w:pPr>
              <w:spacing w:line="520" w:lineRule="atLeast"/>
              <w:jc w:val="center"/>
              <w:rPr>
                <w:b/>
                <w:kern w:val="0"/>
                <w:sz w:val="15"/>
                <w:szCs w:val="15"/>
              </w:rPr>
            </w:pPr>
            <w:r w:rsidRPr="0027702F">
              <w:rPr>
                <w:b/>
                <w:kern w:val="0"/>
                <w:sz w:val="15"/>
                <w:szCs w:val="15"/>
              </w:rPr>
              <w:t>（招收的第一个博士生标准）</w:t>
            </w:r>
          </w:p>
        </w:tc>
        <w:tc>
          <w:tcPr>
            <w:tcW w:w="1420" w:type="dxa"/>
            <w:vAlign w:val="center"/>
          </w:tcPr>
          <w:p w:rsidR="00280342" w:rsidRPr="0027702F" w:rsidP="0027702F">
            <w:pPr>
              <w:spacing w:line="520" w:lineRule="atLeast"/>
              <w:jc w:val="center"/>
              <w:rPr>
                <w:b/>
                <w:kern w:val="0"/>
                <w:sz w:val="24"/>
                <w:szCs w:val="24"/>
              </w:rPr>
            </w:pPr>
            <w:r w:rsidRPr="0027702F">
              <w:rPr>
                <w:b/>
                <w:kern w:val="0"/>
                <w:sz w:val="24"/>
                <w:szCs w:val="24"/>
              </w:rPr>
              <w:t>研究生导师配套投入学科分类</w:t>
            </w:r>
          </w:p>
        </w:tc>
      </w:tr>
      <w:tr w:rsidTr="00F45286">
        <w:tblPrEx>
          <w:tblW w:w="8520" w:type="dxa"/>
          <w:tblLayout w:type="fixed"/>
          <w:tblLook w:val="04A0"/>
        </w:tblPrEx>
        <w:trPr>
          <w:trHeight w:val="354"/>
        </w:trPr>
        <w:tc>
          <w:tcPr>
            <w:tcW w:w="1420" w:type="dxa"/>
            <w:vMerge w:val="restart"/>
            <w:vAlign w:val="center"/>
          </w:tcPr>
          <w:p w:rsidR="00280342" w:rsidRPr="0027702F" w:rsidP="0027702F">
            <w:pPr>
              <w:spacing w:line="520" w:lineRule="atLeast"/>
              <w:jc w:val="center"/>
              <w:rPr>
                <w:kern w:val="0"/>
                <w:sz w:val="24"/>
                <w:szCs w:val="24"/>
              </w:rPr>
            </w:pPr>
            <w:r w:rsidRPr="0027702F">
              <w:rPr>
                <w:kern w:val="0"/>
                <w:sz w:val="24"/>
                <w:szCs w:val="24"/>
              </w:rPr>
              <w:t>一等奖助金</w:t>
            </w:r>
          </w:p>
          <w:p w:rsidR="00280342" w:rsidRPr="0027702F" w:rsidP="0027702F">
            <w:pPr>
              <w:spacing w:line="520" w:lineRule="atLeast"/>
              <w:ind w:firstLine="445"/>
              <w:jc w:val="center"/>
              <w:rPr>
                <w:kern w:val="0"/>
                <w:sz w:val="24"/>
                <w:szCs w:val="24"/>
              </w:rPr>
            </w:pPr>
          </w:p>
        </w:tc>
        <w:tc>
          <w:tcPr>
            <w:tcW w:w="1420" w:type="dxa"/>
            <w:vMerge w:val="restart"/>
            <w:vAlign w:val="center"/>
          </w:tcPr>
          <w:p w:rsidR="00280342" w:rsidRPr="0027702F" w:rsidP="0027702F">
            <w:pPr>
              <w:spacing w:line="520" w:lineRule="atLeast"/>
              <w:jc w:val="center"/>
              <w:rPr>
                <w:kern w:val="0"/>
                <w:sz w:val="24"/>
                <w:szCs w:val="24"/>
              </w:rPr>
            </w:pPr>
            <w:r w:rsidRPr="0027702F">
              <w:rPr>
                <w:kern w:val="0"/>
                <w:sz w:val="24"/>
                <w:szCs w:val="24"/>
              </w:rPr>
              <w:t>5%</w:t>
            </w:r>
          </w:p>
        </w:tc>
        <w:tc>
          <w:tcPr>
            <w:tcW w:w="1550" w:type="dxa"/>
            <w:vMerge w:val="restart"/>
            <w:vAlign w:val="center"/>
          </w:tcPr>
          <w:p w:rsidR="00280342" w:rsidRPr="0027702F" w:rsidP="0027702F">
            <w:pPr>
              <w:spacing w:line="520" w:lineRule="atLeast"/>
              <w:jc w:val="center"/>
              <w:rPr>
                <w:kern w:val="0"/>
                <w:sz w:val="24"/>
                <w:szCs w:val="24"/>
              </w:rPr>
            </w:pPr>
            <w:r w:rsidRPr="0027702F">
              <w:rPr>
                <w:kern w:val="0"/>
                <w:sz w:val="24"/>
                <w:szCs w:val="24"/>
              </w:rPr>
              <w:t>10000</w:t>
            </w:r>
            <w:r w:rsidRPr="0027702F">
              <w:rPr>
                <w:kern w:val="0"/>
                <w:sz w:val="24"/>
                <w:szCs w:val="24"/>
              </w:rPr>
              <w:t>元</w:t>
            </w:r>
            <w:r w:rsidRPr="0027702F">
              <w:rPr>
                <w:kern w:val="0"/>
                <w:sz w:val="24"/>
                <w:szCs w:val="24"/>
              </w:rPr>
              <w:t>/</w:t>
            </w:r>
            <w:r w:rsidRPr="0027702F">
              <w:rPr>
                <w:kern w:val="0"/>
                <w:sz w:val="24"/>
                <w:szCs w:val="24"/>
              </w:rPr>
              <w:t>年</w:t>
            </w:r>
          </w:p>
        </w:tc>
        <w:tc>
          <w:tcPr>
            <w:tcW w:w="1290" w:type="dxa"/>
            <w:vMerge w:val="restart"/>
            <w:vAlign w:val="center"/>
          </w:tcPr>
          <w:p w:rsidR="00280342" w:rsidRPr="0027702F" w:rsidP="0027702F">
            <w:pPr>
              <w:spacing w:line="520" w:lineRule="atLeast"/>
              <w:rPr>
                <w:kern w:val="0"/>
                <w:sz w:val="24"/>
                <w:szCs w:val="24"/>
              </w:rPr>
            </w:pPr>
            <w:r w:rsidRPr="0027702F">
              <w:rPr>
                <w:kern w:val="0"/>
                <w:sz w:val="24"/>
                <w:szCs w:val="24"/>
              </w:rPr>
              <w:t>5000</w:t>
            </w:r>
            <w:r w:rsidRPr="0027702F">
              <w:rPr>
                <w:kern w:val="0"/>
                <w:sz w:val="24"/>
                <w:szCs w:val="24"/>
              </w:rPr>
              <w:t>元</w:t>
            </w:r>
            <w:r w:rsidRPr="0027702F">
              <w:rPr>
                <w:kern w:val="0"/>
                <w:sz w:val="24"/>
                <w:szCs w:val="24"/>
              </w:rPr>
              <w:t>/</w:t>
            </w:r>
            <w:r w:rsidRPr="0027702F">
              <w:rPr>
                <w:kern w:val="0"/>
                <w:sz w:val="24"/>
                <w:szCs w:val="24"/>
              </w:rPr>
              <w:t>月</w:t>
            </w:r>
          </w:p>
        </w:tc>
        <w:tc>
          <w:tcPr>
            <w:tcW w:w="1420" w:type="dxa"/>
            <w:vAlign w:val="center"/>
          </w:tcPr>
          <w:p w:rsidR="00280342" w:rsidRPr="0027702F" w:rsidP="0027702F">
            <w:pPr>
              <w:spacing w:line="520" w:lineRule="atLeast"/>
              <w:jc w:val="center"/>
              <w:rPr>
                <w:kern w:val="0"/>
                <w:sz w:val="24"/>
                <w:szCs w:val="24"/>
              </w:rPr>
            </w:pPr>
            <w:r w:rsidRPr="0027702F">
              <w:rPr>
                <w:kern w:val="0"/>
                <w:sz w:val="24"/>
                <w:szCs w:val="24"/>
              </w:rPr>
              <w:t>500</w:t>
            </w:r>
            <w:r w:rsidRPr="0027702F">
              <w:rPr>
                <w:kern w:val="0"/>
                <w:sz w:val="24"/>
                <w:szCs w:val="24"/>
              </w:rPr>
              <w:t>元</w:t>
            </w:r>
            <w:r w:rsidRPr="0027702F">
              <w:rPr>
                <w:kern w:val="0"/>
                <w:sz w:val="24"/>
                <w:szCs w:val="24"/>
              </w:rPr>
              <w:t>/</w:t>
            </w:r>
            <w:r w:rsidRPr="0027702F">
              <w:rPr>
                <w:kern w:val="0"/>
                <w:sz w:val="24"/>
                <w:szCs w:val="24"/>
              </w:rPr>
              <w:t>月</w:t>
            </w:r>
          </w:p>
        </w:tc>
        <w:tc>
          <w:tcPr>
            <w:tcW w:w="1420" w:type="dxa"/>
            <w:vAlign w:val="center"/>
          </w:tcPr>
          <w:p w:rsidR="00280342" w:rsidRPr="0027702F" w:rsidP="0027702F">
            <w:pPr>
              <w:spacing w:line="520" w:lineRule="atLeast"/>
              <w:ind w:firstLine="445"/>
              <w:rPr>
                <w:kern w:val="0"/>
                <w:sz w:val="24"/>
                <w:szCs w:val="24"/>
              </w:rPr>
            </w:pPr>
            <w:r w:rsidRPr="0027702F">
              <w:rPr>
                <w:kern w:val="0"/>
                <w:sz w:val="24"/>
                <w:szCs w:val="24"/>
              </w:rPr>
              <w:t>A</w:t>
            </w:r>
            <w:r w:rsidRPr="0027702F">
              <w:rPr>
                <w:kern w:val="0"/>
                <w:sz w:val="24"/>
                <w:szCs w:val="24"/>
              </w:rPr>
              <w:t>类</w:t>
            </w:r>
          </w:p>
        </w:tc>
      </w:tr>
      <w:tr w:rsidTr="00F45286">
        <w:tblPrEx>
          <w:tblW w:w="8520" w:type="dxa"/>
          <w:tblLayout w:type="fixed"/>
          <w:tblLook w:val="04A0"/>
        </w:tblPrEx>
        <w:trPr>
          <w:trHeight w:val="353"/>
        </w:trPr>
        <w:tc>
          <w:tcPr>
            <w:tcW w:w="1420" w:type="dxa"/>
            <w:vMerge/>
            <w:vAlign w:val="center"/>
          </w:tcPr>
          <w:p w:rsidR="00280342" w:rsidRPr="0027702F" w:rsidP="0027702F">
            <w:pPr>
              <w:spacing w:line="520" w:lineRule="atLeast"/>
              <w:ind w:firstLine="445"/>
              <w:jc w:val="center"/>
              <w:rPr>
                <w:kern w:val="0"/>
                <w:sz w:val="24"/>
                <w:szCs w:val="24"/>
              </w:rPr>
            </w:pPr>
          </w:p>
        </w:tc>
        <w:tc>
          <w:tcPr>
            <w:tcW w:w="1420" w:type="dxa"/>
            <w:vMerge/>
            <w:vAlign w:val="center"/>
          </w:tcPr>
          <w:p w:rsidR="00280342" w:rsidRPr="0027702F" w:rsidP="0027702F">
            <w:pPr>
              <w:spacing w:line="520" w:lineRule="atLeast"/>
              <w:ind w:firstLine="445"/>
              <w:jc w:val="center"/>
              <w:rPr>
                <w:kern w:val="0"/>
                <w:sz w:val="24"/>
                <w:szCs w:val="24"/>
              </w:rPr>
            </w:pPr>
          </w:p>
        </w:tc>
        <w:tc>
          <w:tcPr>
            <w:tcW w:w="1550" w:type="dxa"/>
            <w:vMerge/>
            <w:vAlign w:val="center"/>
          </w:tcPr>
          <w:p w:rsidR="00280342" w:rsidRPr="0027702F" w:rsidP="0027702F">
            <w:pPr>
              <w:spacing w:line="520" w:lineRule="atLeast"/>
              <w:ind w:firstLine="445"/>
              <w:jc w:val="center"/>
              <w:rPr>
                <w:kern w:val="0"/>
                <w:sz w:val="24"/>
                <w:szCs w:val="24"/>
              </w:rPr>
            </w:pPr>
          </w:p>
        </w:tc>
        <w:tc>
          <w:tcPr>
            <w:tcW w:w="1290" w:type="dxa"/>
            <w:vMerge/>
            <w:vAlign w:val="center"/>
          </w:tcPr>
          <w:p w:rsidR="00280342" w:rsidRPr="0027702F" w:rsidP="0027702F">
            <w:pPr>
              <w:spacing w:line="520" w:lineRule="atLeast"/>
              <w:ind w:firstLine="387"/>
              <w:jc w:val="center"/>
              <w:rPr>
                <w:kern w:val="0"/>
                <w:sz w:val="24"/>
                <w:szCs w:val="24"/>
              </w:rPr>
            </w:pPr>
          </w:p>
        </w:tc>
        <w:tc>
          <w:tcPr>
            <w:tcW w:w="1420" w:type="dxa"/>
            <w:vAlign w:val="center"/>
          </w:tcPr>
          <w:p w:rsidR="00280342" w:rsidRPr="0027702F" w:rsidP="0027702F">
            <w:pPr>
              <w:spacing w:line="520" w:lineRule="atLeast"/>
              <w:jc w:val="center"/>
              <w:rPr>
                <w:kern w:val="0"/>
                <w:sz w:val="24"/>
                <w:szCs w:val="24"/>
              </w:rPr>
            </w:pPr>
            <w:r w:rsidRPr="0027702F">
              <w:rPr>
                <w:kern w:val="0"/>
                <w:sz w:val="24"/>
                <w:szCs w:val="24"/>
              </w:rPr>
              <w:t>300</w:t>
            </w:r>
            <w:r w:rsidRPr="0027702F">
              <w:rPr>
                <w:kern w:val="0"/>
                <w:sz w:val="24"/>
                <w:szCs w:val="24"/>
              </w:rPr>
              <w:t>元</w:t>
            </w:r>
            <w:r w:rsidRPr="0027702F">
              <w:rPr>
                <w:kern w:val="0"/>
                <w:sz w:val="24"/>
                <w:szCs w:val="24"/>
              </w:rPr>
              <w:t>/</w:t>
            </w:r>
            <w:r w:rsidRPr="0027702F">
              <w:rPr>
                <w:kern w:val="0"/>
                <w:sz w:val="24"/>
                <w:szCs w:val="24"/>
              </w:rPr>
              <w:t>月</w:t>
            </w:r>
          </w:p>
        </w:tc>
        <w:tc>
          <w:tcPr>
            <w:tcW w:w="1420" w:type="dxa"/>
            <w:vAlign w:val="center"/>
          </w:tcPr>
          <w:p w:rsidR="00280342" w:rsidRPr="0027702F" w:rsidP="0027702F">
            <w:pPr>
              <w:spacing w:line="520" w:lineRule="atLeast"/>
              <w:ind w:firstLine="445"/>
              <w:rPr>
                <w:kern w:val="0"/>
                <w:sz w:val="24"/>
                <w:szCs w:val="24"/>
              </w:rPr>
            </w:pPr>
            <w:bookmarkStart w:id="0" w:name="_GoBack"/>
            <w:bookmarkEnd w:id="0"/>
            <w:r w:rsidRPr="0027702F">
              <w:rPr>
                <w:kern w:val="0"/>
                <w:sz w:val="24"/>
                <w:szCs w:val="24"/>
              </w:rPr>
              <w:t>B</w:t>
            </w:r>
            <w:r w:rsidRPr="0027702F">
              <w:rPr>
                <w:kern w:val="0"/>
                <w:sz w:val="24"/>
                <w:szCs w:val="24"/>
              </w:rPr>
              <w:t>类</w:t>
            </w:r>
          </w:p>
        </w:tc>
      </w:tr>
      <w:tr w:rsidTr="00F45286">
        <w:tblPrEx>
          <w:tblW w:w="8520" w:type="dxa"/>
          <w:tblLayout w:type="fixed"/>
          <w:tblLook w:val="04A0"/>
        </w:tblPrEx>
        <w:trPr>
          <w:trHeight w:val="353"/>
        </w:trPr>
        <w:tc>
          <w:tcPr>
            <w:tcW w:w="1420" w:type="dxa"/>
            <w:vMerge/>
            <w:vAlign w:val="center"/>
          </w:tcPr>
          <w:p w:rsidR="00280342" w:rsidRPr="0027702F" w:rsidP="0027702F">
            <w:pPr>
              <w:spacing w:line="520" w:lineRule="atLeast"/>
              <w:ind w:firstLine="445"/>
              <w:jc w:val="center"/>
              <w:rPr>
                <w:kern w:val="0"/>
                <w:sz w:val="24"/>
                <w:szCs w:val="24"/>
              </w:rPr>
            </w:pPr>
          </w:p>
        </w:tc>
        <w:tc>
          <w:tcPr>
            <w:tcW w:w="1420" w:type="dxa"/>
            <w:vMerge/>
            <w:vAlign w:val="center"/>
          </w:tcPr>
          <w:p w:rsidR="00280342" w:rsidRPr="0027702F" w:rsidP="0027702F">
            <w:pPr>
              <w:spacing w:line="520" w:lineRule="atLeast"/>
              <w:ind w:firstLine="445"/>
              <w:jc w:val="center"/>
              <w:rPr>
                <w:kern w:val="0"/>
                <w:sz w:val="24"/>
                <w:szCs w:val="24"/>
              </w:rPr>
            </w:pPr>
          </w:p>
        </w:tc>
        <w:tc>
          <w:tcPr>
            <w:tcW w:w="1550" w:type="dxa"/>
            <w:vMerge/>
            <w:vAlign w:val="center"/>
          </w:tcPr>
          <w:p w:rsidR="00280342" w:rsidRPr="0027702F" w:rsidP="0027702F">
            <w:pPr>
              <w:spacing w:line="520" w:lineRule="atLeast"/>
              <w:ind w:firstLine="445"/>
              <w:jc w:val="center"/>
              <w:rPr>
                <w:kern w:val="0"/>
                <w:sz w:val="24"/>
                <w:szCs w:val="24"/>
              </w:rPr>
            </w:pPr>
          </w:p>
        </w:tc>
        <w:tc>
          <w:tcPr>
            <w:tcW w:w="1290" w:type="dxa"/>
            <w:vMerge/>
            <w:vAlign w:val="center"/>
          </w:tcPr>
          <w:p w:rsidR="00280342" w:rsidRPr="0027702F" w:rsidP="0027702F">
            <w:pPr>
              <w:spacing w:line="520" w:lineRule="atLeast"/>
              <w:ind w:firstLine="387"/>
              <w:jc w:val="center"/>
              <w:rPr>
                <w:kern w:val="0"/>
                <w:sz w:val="24"/>
                <w:szCs w:val="24"/>
              </w:rPr>
            </w:pPr>
          </w:p>
        </w:tc>
        <w:tc>
          <w:tcPr>
            <w:tcW w:w="1420" w:type="dxa"/>
            <w:vAlign w:val="center"/>
          </w:tcPr>
          <w:p w:rsidR="00280342" w:rsidRPr="0027702F" w:rsidP="0027702F">
            <w:pPr>
              <w:spacing w:line="520" w:lineRule="atLeast"/>
              <w:jc w:val="center"/>
              <w:rPr>
                <w:kern w:val="0"/>
                <w:sz w:val="24"/>
                <w:szCs w:val="24"/>
              </w:rPr>
            </w:pPr>
            <w:r w:rsidRPr="0027702F">
              <w:rPr>
                <w:kern w:val="0"/>
                <w:sz w:val="24"/>
                <w:szCs w:val="24"/>
              </w:rPr>
              <w:t>0</w:t>
            </w:r>
            <w:r w:rsidRPr="0027702F">
              <w:rPr>
                <w:kern w:val="0"/>
                <w:sz w:val="24"/>
                <w:szCs w:val="24"/>
              </w:rPr>
              <w:t>元</w:t>
            </w:r>
            <w:r w:rsidRPr="0027702F">
              <w:rPr>
                <w:kern w:val="0"/>
                <w:sz w:val="24"/>
                <w:szCs w:val="24"/>
              </w:rPr>
              <w:t>/</w:t>
            </w:r>
            <w:r w:rsidRPr="0027702F">
              <w:rPr>
                <w:kern w:val="0"/>
                <w:sz w:val="24"/>
                <w:szCs w:val="24"/>
              </w:rPr>
              <w:t>月</w:t>
            </w:r>
          </w:p>
        </w:tc>
        <w:tc>
          <w:tcPr>
            <w:tcW w:w="1420" w:type="dxa"/>
            <w:vAlign w:val="center"/>
          </w:tcPr>
          <w:p w:rsidR="00280342" w:rsidRPr="0027702F" w:rsidP="0027702F">
            <w:pPr>
              <w:spacing w:line="520" w:lineRule="atLeast"/>
              <w:ind w:firstLine="445"/>
              <w:rPr>
                <w:kern w:val="0"/>
                <w:sz w:val="24"/>
                <w:szCs w:val="24"/>
              </w:rPr>
            </w:pPr>
            <w:r w:rsidRPr="0027702F">
              <w:rPr>
                <w:kern w:val="0"/>
                <w:sz w:val="24"/>
                <w:szCs w:val="24"/>
              </w:rPr>
              <w:t>C</w:t>
            </w:r>
            <w:r w:rsidRPr="0027702F">
              <w:rPr>
                <w:kern w:val="0"/>
                <w:sz w:val="24"/>
                <w:szCs w:val="24"/>
              </w:rPr>
              <w:t>类</w:t>
            </w:r>
          </w:p>
        </w:tc>
      </w:tr>
      <w:tr w:rsidTr="00F45286">
        <w:tblPrEx>
          <w:tblW w:w="8520" w:type="dxa"/>
          <w:tblLayout w:type="fixed"/>
          <w:tblLook w:val="04A0"/>
        </w:tblPrEx>
        <w:trPr>
          <w:trHeight w:val="56"/>
        </w:trPr>
        <w:tc>
          <w:tcPr>
            <w:tcW w:w="1420" w:type="dxa"/>
            <w:vMerge w:val="restart"/>
            <w:vAlign w:val="center"/>
          </w:tcPr>
          <w:p w:rsidR="00280342" w:rsidRPr="0027702F" w:rsidP="0027702F">
            <w:pPr>
              <w:spacing w:line="520" w:lineRule="atLeast"/>
              <w:jc w:val="center"/>
              <w:rPr>
                <w:kern w:val="0"/>
                <w:sz w:val="24"/>
                <w:szCs w:val="24"/>
              </w:rPr>
            </w:pPr>
            <w:r w:rsidRPr="0027702F">
              <w:rPr>
                <w:kern w:val="0"/>
                <w:sz w:val="24"/>
                <w:szCs w:val="24"/>
              </w:rPr>
              <w:t>二等奖助金</w:t>
            </w:r>
          </w:p>
        </w:tc>
        <w:tc>
          <w:tcPr>
            <w:tcW w:w="1420" w:type="dxa"/>
            <w:vMerge w:val="restart"/>
            <w:vAlign w:val="center"/>
          </w:tcPr>
          <w:p w:rsidR="00280342" w:rsidRPr="0027702F" w:rsidP="0027702F">
            <w:pPr>
              <w:spacing w:line="520" w:lineRule="atLeast"/>
              <w:jc w:val="center"/>
              <w:rPr>
                <w:kern w:val="0"/>
                <w:sz w:val="24"/>
                <w:szCs w:val="24"/>
              </w:rPr>
            </w:pPr>
            <w:r w:rsidRPr="0027702F">
              <w:rPr>
                <w:kern w:val="0"/>
                <w:sz w:val="24"/>
                <w:szCs w:val="24"/>
              </w:rPr>
              <w:t>25%</w:t>
            </w:r>
          </w:p>
        </w:tc>
        <w:tc>
          <w:tcPr>
            <w:tcW w:w="1550" w:type="dxa"/>
            <w:vMerge w:val="restart"/>
            <w:vAlign w:val="center"/>
          </w:tcPr>
          <w:p w:rsidR="00280342" w:rsidRPr="0027702F" w:rsidP="0027702F">
            <w:pPr>
              <w:spacing w:line="520" w:lineRule="atLeast"/>
              <w:jc w:val="center"/>
              <w:rPr>
                <w:kern w:val="0"/>
                <w:sz w:val="24"/>
                <w:szCs w:val="24"/>
              </w:rPr>
            </w:pPr>
            <w:r w:rsidRPr="0027702F">
              <w:rPr>
                <w:kern w:val="0"/>
                <w:sz w:val="24"/>
                <w:szCs w:val="24"/>
              </w:rPr>
              <w:t>10000</w:t>
            </w:r>
            <w:r w:rsidRPr="0027702F">
              <w:rPr>
                <w:kern w:val="0"/>
                <w:sz w:val="24"/>
                <w:szCs w:val="24"/>
              </w:rPr>
              <w:t>元</w:t>
            </w:r>
            <w:r w:rsidRPr="0027702F">
              <w:rPr>
                <w:kern w:val="0"/>
                <w:sz w:val="24"/>
                <w:szCs w:val="24"/>
              </w:rPr>
              <w:t>/</w:t>
            </w:r>
            <w:r w:rsidRPr="0027702F">
              <w:rPr>
                <w:kern w:val="0"/>
                <w:sz w:val="24"/>
                <w:szCs w:val="24"/>
              </w:rPr>
              <w:t>年</w:t>
            </w:r>
          </w:p>
        </w:tc>
        <w:tc>
          <w:tcPr>
            <w:tcW w:w="1290" w:type="dxa"/>
            <w:vMerge w:val="restart"/>
            <w:vAlign w:val="center"/>
          </w:tcPr>
          <w:p w:rsidR="00280342" w:rsidRPr="0027702F" w:rsidP="0027702F">
            <w:pPr>
              <w:spacing w:line="520" w:lineRule="atLeast"/>
              <w:rPr>
                <w:kern w:val="0"/>
                <w:sz w:val="24"/>
                <w:szCs w:val="24"/>
              </w:rPr>
            </w:pPr>
            <w:r w:rsidRPr="0027702F">
              <w:rPr>
                <w:kern w:val="0"/>
                <w:sz w:val="24"/>
                <w:szCs w:val="24"/>
              </w:rPr>
              <w:t>3450</w:t>
            </w:r>
            <w:r w:rsidRPr="0027702F">
              <w:rPr>
                <w:kern w:val="0"/>
                <w:sz w:val="24"/>
                <w:szCs w:val="24"/>
              </w:rPr>
              <w:t>元</w:t>
            </w:r>
            <w:r w:rsidRPr="0027702F">
              <w:rPr>
                <w:kern w:val="0"/>
                <w:sz w:val="24"/>
                <w:szCs w:val="24"/>
              </w:rPr>
              <w:t>/</w:t>
            </w:r>
            <w:r w:rsidRPr="0027702F">
              <w:rPr>
                <w:kern w:val="0"/>
                <w:sz w:val="24"/>
                <w:szCs w:val="24"/>
              </w:rPr>
              <w:t>月</w:t>
            </w:r>
          </w:p>
        </w:tc>
        <w:tc>
          <w:tcPr>
            <w:tcW w:w="1420" w:type="dxa"/>
            <w:vAlign w:val="center"/>
          </w:tcPr>
          <w:p w:rsidR="00280342" w:rsidRPr="0027702F" w:rsidP="0027702F">
            <w:pPr>
              <w:spacing w:line="520" w:lineRule="atLeast"/>
              <w:jc w:val="center"/>
              <w:rPr>
                <w:kern w:val="0"/>
                <w:sz w:val="24"/>
                <w:szCs w:val="24"/>
              </w:rPr>
            </w:pPr>
            <w:r w:rsidRPr="0027702F">
              <w:rPr>
                <w:kern w:val="0"/>
                <w:sz w:val="24"/>
                <w:szCs w:val="24"/>
              </w:rPr>
              <w:t>500</w:t>
            </w:r>
            <w:r w:rsidRPr="0027702F">
              <w:rPr>
                <w:kern w:val="0"/>
                <w:sz w:val="24"/>
                <w:szCs w:val="24"/>
              </w:rPr>
              <w:t>元</w:t>
            </w:r>
            <w:r w:rsidRPr="0027702F">
              <w:rPr>
                <w:kern w:val="0"/>
                <w:sz w:val="24"/>
                <w:szCs w:val="24"/>
              </w:rPr>
              <w:t>/</w:t>
            </w:r>
            <w:r w:rsidRPr="0027702F">
              <w:rPr>
                <w:kern w:val="0"/>
                <w:sz w:val="24"/>
                <w:szCs w:val="24"/>
              </w:rPr>
              <w:t>月</w:t>
            </w:r>
          </w:p>
        </w:tc>
        <w:tc>
          <w:tcPr>
            <w:tcW w:w="1420" w:type="dxa"/>
            <w:vAlign w:val="center"/>
          </w:tcPr>
          <w:p w:rsidR="00280342" w:rsidRPr="0027702F" w:rsidP="0027702F">
            <w:pPr>
              <w:spacing w:line="520" w:lineRule="atLeast"/>
              <w:ind w:firstLine="445"/>
              <w:rPr>
                <w:kern w:val="0"/>
                <w:sz w:val="24"/>
                <w:szCs w:val="24"/>
              </w:rPr>
            </w:pPr>
            <w:r w:rsidRPr="0027702F">
              <w:rPr>
                <w:kern w:val="0"/>
                <w:sz w:val="24"/>
                <w:szCs w:val="24"/>
              </w:rPr>
              <w:t>A</w:t>
            </w:r>
            <w:r w:rsidRPr="0027702F">
              <w:rPr>
                <w:kern w:val="0"/>
                <w:sz w:val="24"/>
                <w:szCs w:val="24"/>
              </w:rPr>
              <w:t>类</w:t>
            </w:r>
          </w:p>
        </w:tc>
      </w:tr>
      <w:tr w:rsidTr="00F45286">
        <w:tblPrEx>
          <w:tblW w:w="8520" w:type="dxa"/>
          <w:tblLayout w:type="fixed"/>
          <w:tblLook w:val="04A0"/>
        </w:tblPrEx>
        <w:trPr>
          <w:trHeight w:val="185"/>
        </w:trPr>
        <w:tc>
          <w:tcPr>
            <w:tcW w:w="1420" w:type="dxa"/>
            <w:vMerge/>
            <w:vAlign w:val="center"/>
          </w:tcPr>
          <w:p w:rsidR="00280342" w:rsidRPr="0027702F" w:rsidP="0027702F">
            <w:pPr>
              <w:spacing w:line="520" w:lineRule="atLeast"/>
              <w:ind w:firstLine="445"/>
              <w:jc w:val="center"/>
              <w:rPr>
                <w:kern w:val="0"/>
                <w:sz w:val="24"/>
                <w:szCs w:val="24"/>
              </w:rPr>
            </w:pPr>
          </w:p>
        </w:tc>
        <w:tc>
          <w:tcPr>
            <w:tcW w:w="1420" w:type="dxa"/>
            <w:vMerge/>
            <w:vAlign w:val="center"/>
          </w:tcPr>
          <w:p w:rsidR="00280342" w:rsidRPr="0027702F" w:rsidP="0027702F">
            <w:pPr>
              <w:spacing w:line="520" w:lineRule="atLeast"/>
              <w:ind w:firstLine="445"/>
              <w:jc w:val="center"/>
              <w:rPr>
                <w:kern w:val="0"/>
                <w:sz w:val="24"/>
                <w:szCs w:val="24"/>
              </w:rPr>
            </w:pPr>
          </w:p>
        </w:tc>
        <w:tc>
          <w:tcPr>
            <w:tcW w:w="1550" w:type="dxa"/>
            <w:vMerge/>
            <w:vAlign w:val="center"/>
          </w:tcPr>
          <w:p w:rsidR="00280342" w:rsidRPr="0027702F" w:rsidP="0027702F">
            <w:pPr>
              <w:spacing w:line="520" w:lineRule="atLeast"/>
              <w:ind w:firstLine="445"/>
              <w:jc w:val="center"/>
              <w:rPr>
                <w:kern w:val="0"/>
                <w:sz w:val="24"/>
                <w:szCs w:val="24"/>
              </w:rPr>
            </w:pPr>
          </w:p>
        </w:tc>
        <w:tc>
          <w:tcPr>
            <w:tcW w:w="1290" w:type="dxa"/>
            <w:vMerge/>
            <w:vAlign w:val="center"/>
          </w:tcPr>
          <w:p w:rsidR="00280342" w:rsidRPr="0027702F" w:rsidP="0027702F">
            <w:pPr>
              <w:spacing w:line="520" w:lineRule="atLeast"/>
              <w:ind w:firstLine="387"/>
              <w:jc w:val="center"/>
              <w:rPr>
                <w:kern w:val="0"/>
                <w:sz w:val="24"/>
                <w:szCs w:val="24"/>
              </w:rPr>
            </w:pPr>
          </w:p>
        </w:tc>
        <w:tc>
          <w:tcPr>
            <w:tcW w:w="1420" w:type="dxa"/>
            <w:vAlign w:val="center"/>
          </w:tcPr>
          <w:p w:rsidR="00280342" w:rsidRPr="0027702F" w:rsidP="0027702F">
            <w:pPr>
              <w:spacing w:line="520" w:lineRule="atLeast"/>
              <w:jc w:val="center"/>
              <w:rPr>
                <w:kern w:val="0"/>
                <w:sz w:val="24"/>
                <w:szCs w:val="24"/>
              </w:rPr>
            </w:pPr>
            <w:r w:rsidRPr="0027702F">
              <w:rPr>
                <w:kern w:val="0"/>
                <w:sz w:val="24"/>
                <w:szCs w:val="24"/>
              </w:rPr>
              <w:t>300</w:t>
            </w:r>
            <w:r w:rsidRPr="0027702F">
              <w:rPr>
                <w:kern w:val="0"/>
                <w:sz w:val="24"/>
                <w:szCs w:val="24"/>
              </w:rPr>
              <w:t>元</w:t>
            </w:r>
            <w:r w:rsidRPr="0027702F">
              <w:rPr>
                <w:kern w:val="0"/>
                <w:sz w:val="24"/>
                <w:szCs w:val="24"/>
              </w:rPr>
              <w:t>/</w:t>
            </w:r>
            <w:r w:rsidRPr="0027702F">
              <w:rPr>
                <w:kern w:val="0"/>
                <w:sz w:val="24"/>
                <w:szCs w:val="24"/>
              </w:rPr>
              <w:t>月</w:t>
            </w:r>
          </w:p>
        </w:tc>
        <w:tc>
          <w:tcPr>
            <w:tcW w:w="1420" w:type="dxa"/>
            <w:vAlign w:val="center"/>
          </w:tcPr>
          <w:p w:rsidR="00280342" w:rsidRPr="0027702F" w:rsidP="0027702F">
            <w:pPr>
              <w:spacing w:line="520" w:lineRule="atLeast"/>
              <w:ind w:firstLine="445"/>
              <w:rPr>
                <w:kern w:val="0"/>
                <w:sz w:val="24"/>
                <w:szCs w:val="24"/>
              </w:rPr>
            </w:pPr>
            <w:r w:rsidRPr="0027702F">
              <w:rPr>
                <w:kern w:val="0"/>
                <w:sz w:val="24"/>
                <w:szCs w:val="24"/>
              </w:rPr>
              <w:t>B</w:t>
            </w:r>
            <w:r w:rsidRPr="0027702F">
              <w:rPr>
                <w:kern w:val="0"/>
                <w:sz w:val="24"/>
                <w:szCs w:val="24"/>
              </w:rPr>
              <w:t>类</w:t>
            </w:r>
          </w:p>
        </w:tc>
      </w:tr>
      <w:tr w:rsidTr="00F45286">
        <w:tblPrEx>
          <w:tblW w:w="8520" w:type="dxa"/>
          <w:tblLayout w:type="fixed"/>
          <w:tblLook w:val="04A0"/>
        </w:tblPrEx>
        <w:trPr>
          <w:trHeight w:val="185"/>
        </w:trPr>
        <w:tc>
          <w:tcPr>
            <w:tcW w:w="1420" w:type="dxa"/>
            <w:vMerge/>
            <w:vAlign w:val="center"/>
          </w:tcPr>
          <w:p w:rsidR="00280342" w:rsidRPr="0027702F" w:rsidP="0027702F">
            <w:pPr>
              <w:spacing w:line="520" w:lineRule="atLeast"/>
              <w:ind w:firstLine="445"/>
              <w:jc w:val="center"/>
              <w:rPr>
                <w:kern w:val="0"/>
                <w:sz w:val="24"/>
                <w:szCs w:val="24"/>
              </w:rPr>
            </w:pPr>
          </w:p>
        </w:tc>
        <w:tc>
          <w:tcPr>
            <w:tcW w:w="1420" w:type="dxa"/>
            <w:vMerge/>
            <w:vAlign w:val="center"/>
          </w:tcPr>
          <w:p w:rsidR="00280342" w:rsidRPr="0027702F" w:rsidP="0027702F">
            <w:pPr>
              <w:spacing w:line="520" w:lineRule="atLeast"/>
              <w:ind w:firstLine="445"/>
              <w:jc w:val="center"/>
              <w:rPr>
                <w:kern w:val="0"/>
                <w:sz w:val="24"/>
                <w:szCs w:val="24"/>
              </w:rPr>
            </w:pPr>
          </w:p>
        </w:tc>
        <w:tc>
          <w:tcPr>
            <w:tcW w:w="1550" w:type="dxa"/>
            <w:vMerge/>
            <w:vAlign w:val="center"/>
          </w:tcPr>
          <w:p w:rsidR="00280342" w:rsidRPr="0027702F" w:rsidP="0027702F">
            <w:pPr>
              <w:spacing w:line="520" w:lineRule="atLeast"/>
              <w:ind w:firstLine="445"/>
              <w:jc w:val="center"/>
              <w:rPr>
                <w:kern w:val="0"/>
                <w:sz w:val="24"/>
                <w:szCs w:val="24"/>
              </w:rPr>
            </w:pPr>
          </w:p>
        </w:tc>
        <w:tc>
          <w:tcPr>
            <w:tcW w:w="1290" w:type="dxa"/>
            <w:vMerge/>
            <w:vAlign w:val="center"/>
          </w:tcPr>
          <w:p w:rsidR="00280342" w:rsidRPr="0027702F" w:rsidP="0027702F">
            <w:pPr>
              <w:spacing w:line="520" w:lineRule="atLeast"/>
              <w:ind w:firstLine="387"/>
              <w:jc w:val="center"/>
              <w:rPr>
                <w:kern w:val="0"/>
                <w:sz w:val="24"/>
                <w:szCs w:val="24"/>
              </w:rPr>
            </w:pPr>
          </w:p>
        </w:tc>
        <w:tc>
          <w:tcPr>
            <w:tcW w:w="1420" w:type="dxa"/>
            <w:vAlign w:val="center"/>
          </w:tcPr>
          <w:p w:rsidR="00280342" w:rsidRPr="0027702F" w:rsidP="0027702F">
            <w:pPr>
              <w:spacing w:line="520" w:lineRule="atLeast"/>
              <w:jc w:val="center"/>
              <w:rPr>
                <w:kern w:val="0"/>
                <w:sz w:val="24"/>
                <w:szCs w:val="24"/>
              </w:rPr>
            </w:pPr>
            <w:r w:rsidRPr="0027702F">
              <w:rPr>
                <w:kern w:val="0"/>
                <w:sz w:val="24"/>
                <w:szCs w:val="24"/>
              </w:rPr>
              <w:t>0</w:t>
            </w:r>
            <w:r w:rsidRPr="0027702F">
              <w:rPr>
                <w:kern w:val="0"/>
                <w:sz w:val="24"/>
                <w:szCs w:val="24"/>
              </w:rPr>
              <w:t>元</w:t>
            </w:r>
            <w:r w:rsidRPr="0027702F">
              <w:rPr>
                <w:kern w:val="0"/>
                <w:sz w:val="24"/>
                <w:szCs w:val="24"/>
              </w:rPr>
              <w:t>/</w:t>
            </w:r>
            <w:r w:rsidRPr="0027702F">
              <w:rPr>
                <w:kern w:val="0"/>
                <w:sz w:val="24"/>
                <w:szCs w:val="24"/>
              </w:rPr>
              <w:t>月</w:t>
            </w:r>
          </w:p>
        </w:tc>
        <w:tc>
          <w:tcPr>
            <w:tcW w:w="1420" w:type="dxa"/>
            <w:vAlign w:val="center"/>
          </w:tcPr>
          <w:p w:rsidR="00280342" w:rsidRPr="0027702F" w:rsidP="0027702F">
            <w:pPr>
              <w:spacing w:line="520" w:lineRule="atLeast"/>
              <w:ind w:firstLine="445"/>
              <w:rPr>
                <w:kern w:val="0"/>
                <w:sz w:val="24"/>
                <w:szCs w:val="24"/>
              </w:rPr>
            </w:pPr>
            <w:r w:rsidRPr="0027702F">
              <w:rPr>
                <w:kern w:val="0"/>
                <w:sz w:val="24"/>
                <w:szCs w:val="24"/>
              </w:rPr>
              <w:t>C</w:t>
            </w:r>
            <w:r w:rsidRPr="0027702F">
              <w:rPr>
                <w:kern w:val="0"/>
                <w:sz w:val="24"/>
                <w:szCs w:val="24"/>
              </w:rPr>
              <w:t>类</w:t>
            </w:r>
          </w:p>
        </w:tc>
      </w:tr>
      <w:tr w:rsidTr="00F45286">
        <w:tblPrEx>
          <w:tblW w:w="8520" w:type="dxa"/>
          <w:tblLayout w:type="fixed"/>
          <w:tblLook w:val="04A0"/>
        </w:tblPrEx>
        <w:trPr>
          <w:trHeight w:val="185"/>
        </w:trPr>
        <w:tc>
          <w:tcPr>
            <w:tcW w:w="1420" w:type="dxa"/>
            <w:vMerge w:val="restart"/>
            <w:vAlign w:val="center"/>
          </w:tcPr>
          <w:p w:rsidR="00280342" w:rsidRPr="0027702F" w:rsidP="0027702F">
            <w:pPr>
              <w:spacing w:line="520" w:lineRule="atLeast"/>
              <w:jc w:val="center"/>
              <w:rPr>
                <w:kern w:val="0"/>
                <w:sz w:val="24"/>
                <w:szCs w:val="24"/>
              </w:rPr>
            </w:pPr>
            <w:r w:rsidRPr="0027702F">
              <w:rPr>
                <w:kern w:val="0"/>
                <w:sz w:val="24"/>
                <w:szCs w:val="24"/>
              </w:rPr>
              <w:t>三等奖助金</w:t>
            </w:r>
          </w:p>
        </w:tc>
        <w:tc>
          <w:tcPr>
            <w:tcW w:w="1420" w:type="dxa"/>
            <w:vMerge w:val="restart"/>
            <w:vAlign w:val="center"/>
          </w:tcPr>
          <w:p w:rsidR="00280342" w:rsidRPr="0027702F" w:rsidP="0027702F">
            <w:pPr>
              <w:spacing w:line="520" w:lineRule="atLeast"/>
              <w:jc w:val="center"/>
              <w:rPr>
                <w:kern w:val="0"/>
                <w:sz w:val="24"/>
                <w:szCs w:val="24"/>
              </w:rPr>
            </w:pPr>
            <w:r w:rsidRPr="0027702F">
              <w:rPr>
                <w:kern w:val="0"/>
                <w:sz w:val="24"/>
                <w:szCs w:val="24"/>
              </w:rPr>
              <w:t>70%</w:t>
            </w:r>
          </w:p>
        </w:tc>
        <w:tc>
          <w:tcPr>
            <w:tcW w:w="1550" w:type="dxa"/>
            <w:vMerge w:val="restart"/>
            <w:vAlign w:val="center"/>
          </w:tcPr>
          <w:p w:rsidR="00280342" w:rsidRPr="0027702F" w:rsidP="0027702F">
            <w:pPr>
              <w:spacing w:line="520" w:lineRule="atLeast"/>
              <w:jc w:val="center"/>
              <w:rPr>
                <w:kern w:val="0"/>
                <w:sz w:val="24"/>
                <w:szCs w:val="24"/>
              </w:rPr>
            </w:pPr>
            <w:r w:rsidRPr="0027702F">
              <w:rPr>
                <w:kern w:val="0"/>
                <w:sz w:val="24"/>
                <w:szCs w:val="24"/>
              </w:rPr>
              <w:t>10000</w:t>
            </w:r>
            <w:r w:rsidRPr="0027702F">
              <w:rPr>
                <w:kern w:val="0"/>
                <w:sz w:val="24"/>
                <w:szCs w:val="24"/>
              </w:rPr>
              <w:t>元</w:t>
            </w:r>
            <w:r w:rsidRPr="0027702F">
              <w:rPr>
                <w:kern w:val="0"/>
                <w:sz w:val="24"/>
                <w:szCs w:val="24"/>
              </w:rPr>
              <w:t>/</w:t>
            </w:r>
            <w:r w:rsidRPr="0027702F">
              <w:rPr>
                <w:kern w:val="0"/>
                <w:sz w:val="24"/>
                <w:szCs w:val="24"/>
              </w:rPr>
              <w:t>年</w:t>
            </w:r>
          </w:p>
        </w:tc>
        <w:tc>
          <w:tcPr>
            <w:tcW w:w="1290" w:type="dxa"/>
            <w:vMerge w:val="restart"/>
            <w:vAlign w:val="center"/>
          </w:tcPr>
          <w:p w:rsidR="00280342" w:rsidRPr="0027702F" w:rsidP="0027702F">
            <w:pPr>
              <w:spacing w:line="520" w:lineRule="atLeast"/>
              <w:rPr>
                <w:kern w:val="0"/>
                <w:sz w:val="24"/>
                <w:szCs w:val="24"/>
              </w:rPr>
            </w:pPr>
            <w:r w:rsidRPr="0027702F">
              <w:rPr>
                <w:kern w:val="0"/>
                <w:sz w:val="24"/>
                <w:szCs w:val="24"/>
              </w:rPr>
              <w:t>2250</w:t>
            </w:r>
            <w:r w:rsidRPr="0027702F">
              <w:rPr>
                <w:kern w:val="0"/>
                <w:sz w:val="24"/>
                <w:szCs w:val="24"/>
              </w:rPr>
              <w:t>元</w:t>
            </w:r>
            <w:r w:rsidRPr="0027702F">
              <w:rPr>
                <w:kern w:val="0"/>
                <w:sz w:val="24"/>
                <w:szCs w:val="24"/>
              </w:rPr>
              <w:t>/</w:t>
            </w:r>
            <w:r w:rsidRPr="0027702F">
              <w:rPr>
                <w:kern w:val="0"/>
                <w:sz w:val="24"/>
                <w:szCs w:val="24"/>
              </w:rPr>
              <w:t>月</w:t>
            </w:r>
          </w:p>
        </w:tc>
        <w:tc>
          <w:tcPr>
            <w:tcW w:w="1420" w:type="dxa"/>
            <w:vAlign w:val="center"/>
          </w:tcPr>
          <w:p w:rsidR="00280342" w:rsidRPr="0027702F" w:rsidP="0027702F">
            <w:pPr>
              <w:spacing w:line="520" w:lineRule="atLeast"/>
              <w:jc w:val="center"/>
              <w:rPr>
                <w:kern w:val="0"/>
                <w:sz w:val="24"/>
                <w:szCs w:val="24"/>
              </w:rPr>
            </w:pPr>
            <w:r w:rsidRPr="0027702F">
              <w:rPr>
                <w:kern w:val="0"/>
                <w:sz w:val="24"/>
                <w:szCs w:val="24"/>
              </w:rPr>
              <w:t>500</w:t>
            </w:r>
            <w:r w:rsidRPr="0027702F">
              <w:rPr>
                <w:kern w:val="0"/>
                <w:sz w:val="24"/>
                <w:szCs w:val="24"/>
              </w:rPr>
              <w:t>元</w:t>
            </w:r>
            <w:r w:rsidRPr="0027702F">
              <w:rPr>
                <w:kern w:val="0"/>
                <w:sz w:val="24"/>
                <w:szCs w:val="24"/>
              </w:rPr>
              <w:t>/</w:t>
            </w:r>
            <w:r w:rsidRPr="0027702F">
              <w:rPr>
                <w:kern w:val="0"/>
                <w:sz w:val="24"/>
                <w:szCs w:val="24"/>
              </w:rPr>
              <w:t>月</w:t>
            </w:r>
          </w:p>
        </w:tc>
        <w:tc>
          <w:tcPr>
            <w:tcW w:w="1420" w:type="dxa"/>
            <w:vAlign w:val="center"/>
          </w:tcPr>
          <w:p w:rsidR="00280342" w:rsidRPr="0027702F" w:rsidP="0027702F">
            <w:pPr>
              <w:spacing w:line="520" w:lineRule="atLeast"/>
              <w:ind w:firstLine="445"/>
              <w:rPr>
                <w:kern w:val="0"/>
                <w:sz w:val="24"/>
                <w:szCs w:val="24"/>
              </w:rPr>
            </w:pPr>
            <w:r w:rsidRPr="0027702F">
              <w:rPr>
                <w:kern w:val="0"/>
                <w:sz w:val="24"/>
                <w:szCs w:val="24"/>
              </w:rPr>
              <w:t>A</w:t>
            </w:r>
            <w:r w:rsidRPr="0027702F">
              <w:rPr>
                <w:kern w:val="0"/>
                <w:sz w:val="24"/>
                <w:szCs w:val="24"/>
              </w:rPr>
              <w:t>类</w:t>
            </w:r>
          </w:p>
        </w:tc>
      </w:tr>
      <w:tr w:rsidTr="00F45286">
        <w:tblPrEx>
          <w:tblW w:w="8520" w:type="dxa"/>
          <w:tblLayout w:type="fixed"/>
          <w:tblLook w:val="04A0"/>
        </w:tblPrEx>
        <w:trPr>
          <w:trHeight w:val="185"/>
        </w:trPr>
        <w:tc>
          <w:tcPr>
            <w:tcW w:w="1420" w:type="dxa"/>
            <w:vMerge/>
            <w:vAlign w:val="center"/>
          </w:tcPr>
          <w:p w:rsidR="00280342" w:rsidRPr="0027702F" w:rsidP="0027702F">
            <w:pPr>
              <w:spacing w:line="520" w:lineRule="atLeast"/>
              <w:ind w:firstLine="445"/>
              <w:jc w:val="center"/>
              <w:rPr>
                <w:kern w:val="0"/>
                <w:sz w:val="24"/>
                <w:szCs w:val="24"/>
              </w:rPr>
            </w:pPr>
          </w:p>
        </w:tc>
        <w:tc>
          <w:tcPr>
            <w:tcW w:w="1420" w:type="dxa"/>
            <w:vMerge/>
            <w:vAlign w:val="center"/>
          </w:tcPr>
          <w:p w:rsidR="00280342" w:rsidRPr="0027702F" w:rsidP="0027702F">
            <w:pPr>
              <w:spacing w:line="520" w:lineRule="atLeast"/>
              <w:ind w:firstLine="445"/>
              <w:jc w:val="center"/>
              <w:rPr>
                <w:kern w:val="0"/>
                <w:sz w:val="24"/>
                <w:szCs w:val="24"/>
              </w:rPr>
            </w:pPr>
          </w:p>
        </w:tc>
        <w:tc>
          <w:tcPr>
            <w:tcW w:w="1550" w:type="dxa"/>
            <w:vMerge/>
            <w:vAlign w:val="center"/>
          </w:tcPr>
          <w:p w:rsidR="00280342" w:rsidRPr="0027702F" w:rsidP="0027702F">
            <w:pPr>
              <w:spacing w:line="520" w:lineRule="atLeast"/>
              <w:ind w:firstLine="445"/>
              <w:jc w:val="center"/>
              <w:rPr>
                <w:kern w:val="0"/>
                <w:sz w:val="24"/>
                <w:szCs w:val="24"/>
              </w:rPr>
            </w:pPr>
          </w:p>
        </w:tc>
        <w:tc>
          <w:tcPr>
            <w:tcW w:w="1290" w:type="dxa"/>
            <w:vMerge/>
            <w:vAlign w:val="center"/>
          </w:tcPr>
          <w:p w:rsidR="00280342" w:rsidRPr="0027702F" w:rsidP="0027702F">
            <w:pPr>
              <w:spacing w:line="520" w:lineRule="atLeast"/>
              <w:ind w:firstLine="387"/>
              <w:jc w:val="center"/>
              <w:rPr>
                <w:kern w:val="0"/>
                <w:sz w:val="24"/>
                <w:szCs w:val="24"/>
              </w:rPr>
            </w:pPr>
          </w:p>
        </w:tc>
        <w:tc>
          <w:tcPr>
            <w:tcW w:w="1420" w:type="dxa"/>
            <w:vAlign w:val="center"/>
          </w:tcPr>
          <w:p w:rsidR="00280342" w:rsidRPr="0027702F" w:rsidP="0027702F">
            <w:pPr>
              <w:spacing w:line="520" w:lineRule="atLeast"/>
              <w:jc w:val="center"/>
              <w:rPr>
                <w:kern w:val="0"/>
                <w:sz w:val="24"/>
                <w:szCs w:val="24"/>
              </w:rPr>
            </w:pPr>
            <w:r w:rsidRPr="0027702F">
              <w:rPr>
                <w:kern w:val="0"/>
                <w:sz w:val="24"/>
                <w:szCs w:val="24"/>
              </w:rPr>
              <w:t>300</w:t>
            </w:r>
            <w:r w:rsidRPr="0027702F">
              <w:rPr>
                <w:kern w:val="0"/>
                <w:sz w:val="24"/>
                <w:szCs w:val="24"/>
              </w:rPr>
              <w:t>元</w:t>
            </w:r>
            <w:r w:rsidRPr="0027702F">
              <w:rPr>
                <w:kern w:val="0"/>
                <w:sz w:val="24"/>
                <w:szCs w:val="24"/>
              </w:rPr>
              <w:t>/</w:t>
            </w:r>
            <w:r w:rsidRPr="0027702F">
              <w:rPr>
                <w:kern w:val="0"/>
                <w:sz w:val="24"/>
                <w:szCs w:val="24"/>
              </w:rPr>
              <w:t>月</w:t>
            </w:r>
          </w:p>
        </w:tc>
        <w:tc>
          <w:tcPr>
            <w:tcW w:w="1420" w:type="dxa"/>
            <w:vAlign w:val="center"/>
          </w:tcPr>
          <w:p w:rsidR="00280342" w:rsidRPr="0027702F" w:rsidP="0027702F">
            <w:pPr>
              <w:spacing w:line="520" w:lineRule="atLeast"/>
              <w:ind w:firstLine="445"/>
              <w:rPr>
                <w:kern w:val="0"/>
                <w:sz w:val="24"/>
                <w:szCs w:val="24"/>
              </w:rPr>
            </w:pPr>
            <w:r w:rsidRPr="0027702F">
              <w:rPr>
                <w:kern w:val="0"/>
                <w:sz w:val="24"/>
                <w:szCs w:val="24"/>
              </w:rPr>
              <w:t>B</w:t>
            </w:r>
            <w:r w:rsidRPr="0027702F">
              <w:rPr>
                <w:kern w:val="0"/>
                <w:sz w:val="24"/>
                <w:szCs w:val="24"/>
              </w:rPr>
              <w:t>类</w:t>
            </w:r>
          </w:p>
        </w:tc>
      </w:tr>
      <w:tr w:rsidTr="00F45286">
        <w:tblPrEx>
          <w:tblW w:w="8520" w:type="dxa"/>
          <w:tblLayout w:type="fixed"/>
          <w:tblLook w:val="04A0"/>
        </w:tblPrEx>
        <w:trPr>
          <w:trHeight w:val="185"/>
        </w:trPr>
        <w:tc>
          <w:tcPr>
            <w:tcW w:w="1420" w:type="dxa"/>
            <w:vMerge/>
            <w:vAlign w:val="center"/>
          </w:tcPr>
          <w:p w:rsidR="00280342" w:rsidRPr="0027702F" w:rsidP="0027702F">
            <w:pPr>
              <w:spacing w:line="520" w:lineRule="atLeast"/>
              <w:ind w:firstLine="445"/>
              <w:jc w:val="center"/>
              <w:rPr>
                <w:kern w:val="0"/>
                <w:sz w:val="24"/>
                <w:szCs w:val="24"/>
              </w:rPr>
            </w:pPr>
          </w:p>
        </w:tc>
        <w:tc>
          <w:tcPr>
            <w:tcW w:w="1420" w:type="dxa"/>
            <w:vMerge/>
            <w:vAlign w:val="center"/>
          </w:tcPr>
          <w:p w:rsidR="00280342" w:rsidRPr="0027702F" w:rsidP="0027702F">
            <w:pPr>
              <w:spacing w:line="520" w:lineRule="atLeast"/>
              <w:ind w:firstLine="445"/>
              <w:jc w:val="center"/>
              <w:rPr>
                <w:kern w:val="0"/>
                <w:sz w:val="24"/>
                <w:szCs w:val="24"/>
              </w:rPr>
            </w:pPr>
          </w:p>
        </w:tc>
        <w:tc>
          <w:tcPr>
            <w:tcW w:w="1550" w:type="dxa"/>
            <w:vMerge/>
            <w:vAlign w:val="center"/>
          </w:tcPr>
          <w:p w:rsidR="00280342" w:rsidRPr="0027702F" w:rsidP="0027702F">
            <w:pPr>
              <w:spacing w:line="520" w:lineRule="atLeast"/>
              <w:ind w:firstLine="445"/>
              <w:jc w:val="center"/>
              <w:rPr>
                <w:kern w:val="0"/>
                <w:sz w:val="24"/>
                <w:szCs w:val="24"/>
              </w:rPr>
            </w:pPr>
          </w:p>
        </w:tc>
        <w:tc>
          <w:tcPr>
            <w:tcW w:w="1290" w:type="dxa"/>
            <w:vMerge/>
            <w:vAlign w:val="center"/>
          </w:tcPr>
          <w:p w:rsidR="00280342" w:rsidRPr="0027702F" w:rsidP="0027702F">
            <w:pPr>
              <w:spacing w:line="520" w:lineRule="atLeast"/>
              <w:ind w:firstLine="387"/>
              <w:jc w:val="center"/>
              <w:rPr>
                <w:kern w:val="0"/>
                <w:sz w:val="24"/>
                <w:szCs w:val="24"/>
              </w:rPr>
            </w:pPr>
          </w:p>
        </w:tc>
        <w:tc>
          <w:tcPr>
            <w:tcW w:w="1420" w:type="dxa"/>
            <w:vAlign w:val="center"/>
          </w:tcPr>
          <w:p w:rsidR="00280342" w:rsidRPr="0027702F" w:rsidP="0027702F">
            <w:pPr>
              <w:spacing w:line="520" w:lineRule="atLeast"/>
              <w:jc w:val="center"/>
              <w:rPr>
                <w:kern w:val="0"/>
                <w:sz w:val="24"/>
                <w:szCs w:val="24"/>
              </w:rPr>
            </w:pPr>
            <w:r w:rsidRPr="0027702F">
              <w:rPr>
                <w:kern w:val="0"/>
                <w:sz w:val="24"/>
                <w:szCs w:val="24"/>
              </w:rPr>
              <w:t>0</w:t>
            </w:r>
            <w:r w:rsidRPr="0027702F">
              <w:rPr>
                <w:kern w:val="0"/>
                <w:sz w:val="24"/>
                <w:szCs w:val="24"/>
              </w:rPr>
              <w:t>元</w:t>
            </w:r>
            <w:r w:rsidRPr="0027702F">
              <w:rPr>
                <w:kern w:val="0"/>
                <w:sz w:val="24"/>
                <w:szCs w:val="24"/>
              </w:rPr>
              <w:t>/</w:t>
            </w:r>
            <w:r w:rsidRPr="0027702F">
              <w:rPr>
                <w:kern w:val="0"/>
                <w:sz w:val="24"/>
                <w:szCs w:val="24"/>
              </w:rPr>
              <w:t>月</w:t>
            </w:r>
          </w:p>
        </w:tc>
        <w:tc>
          <w:tcPr>
            <w:tcW w:w="1420" w:type="dxa"/>
            <w:vAlign w:val="center"/>
          </w:tcPr>
          <w:p w:rsidR="00280342" w:rsidRPr="0027702F" w:rsidP="0027702F">
            <w:pPr>
              <w:spacing w:line="520" w:lineRule="atLeast"/>
              <w:ind w:firstLine="445"/>
              <w:rPr>
                <w:kern w:val="0"/>
                <w:sz w:val="24"/>
                <w:szCs w:val="24"/>
              </w:rPr>
            </w:pPr>
            <w:r w:rsidRPr="0027702F">
              <w:rPr>
                <w:kern w:val="0"/>
                <w:sz w:val="24"/>
                <w:szCs w:val="24"/>
              </w:rPr>
              <w:t>C</w:t>
            </w:r>
            <w:r w:rsidRPr="0027702F">
              <w:rPr>
                <w:kern w:val="0"/>
                <w:sz w:val="24"/>
                <w:szCs w:val="24"/>
              </w:rPr>
              <w:t>类</w:t>
            </w:r>
          </w:p>
        </w:tc>
      </w:tr>
    </w:tbl>
    <w:p w:rsidR="00280342" w:rsidRPr="00C01237" w:rsidP="0027702F">
      <w:pPr>
        <w:widowControl/>
        <w:spacing w:line="520" w:lineRule="atLeast"/>
        <w:ind w:firstLine="480" w:firstLineChars="150"/>
        <w:jc w:val="both"/>
        <w:rPr>
          <w:szCs w:val="32"/>
        </w:rPr>
      </w:pPr>
      <w:r w:rsidRPr="00C01237">
        <w:rPr>
          <w:szCs w:val="32"/>
        </w:rPr>
        <w:t>说明：</w:t>
      </w:r>
    </w:p>
    <w:p w:rsidR="00280342" w:rsidRPr="00C01237" w:rsidP="0027702F">
      <w:pPr>
        <w:widowControl/>
        <w:spacing w:line="520" w:lineRule="atLeast"/>
        <w:ind w:firstLine="640" w:firstLineChars="200"/>
        <w:jc w:val="both"/>
        <w:rPr>
          <w:szCs w:val="32"/>
        </w:rPr>
      </w:pPr>
      <w:r w:rsidRPr="00C01237">
        <w:rPr>
          <w:szCs w:val="32"/>
        </w:rPr>
        <w:t>*</w:t>
      </w:r>
      <w:r w:rsidRPr="00C01237">
        <w:rPr>
          <w:szCs w:val="32"/>
        </w:rPr>
        <w:t>指全校各等级奖助金名额占全校可参评人数的比例。</w:t>
      </w:r>
    </w:p>
    <w:p w:rsidR="00280342" w:rsidRPr="0027702F" w:rsidP="0027702F">
      <w:pPr>
        <w:widowControl/>
        <w:adjustRightInd/>
        <w:snapToGrid/>
        <w:spacing w:line="520" w:lineRule="atLeast"/>
        <w:rPr>
          <w:rFonts w:eastAsia="黑体"/>
          <w:szCs w:val="32"/>
        </w:rPr>
      </w:pPr>
    </w:p>
    <w:p w:rsidR="00280342" w:rsidRPr="0027702F" w:rsidP="0027702F">
      <w:pPr>
        <w:widowControl/>
        <w:adjustRightInd/>
        <w:snapToGrid/>
        <w:spacing w:line="520" w:lineRule="atLeast"/>
        <w:rPr>
          <w:rFonts w:eastAsia="黑体"/>
          <w:szCs w:val="32"/>
        </w:rPr>
      </w:pPr>
      <w:r w:rsidRPr="0027702F">
        <w:rPr>
          <w:rFonts w:eastAsia="黑体"/>
          <w:szCs w:val="32"/>
        </w:rPr>
        <w:br w:type="page"/>
      </w:r>
      <w:r w:rsidRPr="0027702F">
        <w:rPr>
          <w:rFonts w:eastAsia="黑体"/>
          <w:szCs w:val="32"/>
        </w:rPr>
        <w:t>附表</w:t>
      </w:r>
      <w:r w:rsidRPr="0027702F">
        <w:rPr>
          <w:rFonts w:eastAsia="黑体"/>
          <w:szCs w:val="32"/>
        </w:rPr>
        <w:t xml:space="preserve">2 </w:t>
      </w:r>
    </w:p>
    <w:p w:rsidR="0019615F" w:rsidRPr="0027702F" w:rsidP="0027702F">
      <w:pPr>
        <w:spacing w:line="520" w:lineRule="atLeast"/>
        <w:jc w:val="both"/>
        <w:rPr>
          <w:rFonts w:eastAsia="黑体"/>
          <w:szCs w:val="32"/>
        </w:rPr>
      </w:pPr>
    </w:p>
    <w:p w:rsidR="00280342" w:rsidRPr="0027702F" w:rsidP="0027702F">
      <w:pPr>
        <w:spacing w:line="520" w:lineRule="atLeast"/>
        <w:jc w:val="center"/>
        <w:rPr>
          <w:rFonts w:eastAsia="方正小标宋简体"/>
          <w:sz w:val="44"/>
          <w:szCs w:val="32"/>
        </w:rPr>
      </w:pPr>
      <w:r w:rsidRPr="0027702F">
        <w:rPr>
          <w:rFonts w:eastAsia="方正小标宋简体"/>
          <w:sz w:val="44"/>
          <w:szCs w:val="32"/>
        </w:rPr>
        <w:t>博士研究生奖助金研究生导师配套投入</w:t>
      </w:r>
      <w:r w:rsidRPr="0027702F">
        <w:rPr>
          <w:rFonts w:eastAsia="方正小标宋简体"/>
          <w:sz w:val="44"/>
          <w:szCs w:val="32"/>
        </w:rPr>
        <w:br/>
      </w:r>
      <w:r w:rsidRPr="0027702F">
        <w:rPr>
          <w:rFonts w:eastAsia="方正小标宋简体"/>
          <w:sz w:val="44"/>
          <w:szCs w:val="32"/>
        </w:rPr>
        <w:t>学科分类名单</w:t>
      </w:r>
    </w:p>
    <w:p w:rsidR="00280342" w:rsidRPr="0027702F" w:rsidP="0027702F">
      <w:pPr>
        <w:adjustRightInd/>
        <w:snapToGrid/>
        <w:spacing w:line="520" w:lineRule="atLeast"/>
        <w:ind w:firstLine="600"/>
        <w:contextualSpacing/>
        <w:jc w:val="both"/>
        <w:rPr>
          <w:rFonts w:eastAsia="宋体"/>
          <w:b/>
          <w:sz w:val="24"/>
          <w:szCs w:val="24"/>
        </w:rPr>
      </w:pP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8"/>
        <w:gridCol w:w="3780"/>
        <w:gridCol w:w="3609"/>
      </w:tblGrid>
      <w:tr w:rsidTr="00F45286">
        <w:tblPrEx>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rPr>
          <w:trHeight w:val="397"/>
          <w:jc w:val="center"/>
        </w:trPr>
        <w:tc>
          <w:tcPr>
            <w:tcW w:w="828" w:type="dxa"/>
            <w:vAlign w:val="center"/>
          </w:tcPr>
          <w:p w:rsidR="00280342" w:rsidRPr="0027702F" w:rsidP="00A91DDF">
            <w:pPr>
              <w:spacing w:line="240" w:lineRule="auto"/>
              <w:jc w:val="center"/>
              <w:rPr>
                <w:rFonts w:eastAsia="宋体"/>
                <w:b/>
                <w:sz w:val="24"/>
                <w:szCs w:val="24"/>
              </w:rPr>
            </w:pPr>
            <w:r w:rsidRPr="0027702F">
              <w:rPr>
                <w:rFonts w:eastAsia="宋体"/>
                <w:b/>
                <w:sz w:val="24"/>
                <w:szCs w:val="24"/>
              </w:rPr>
              <w:t>配套</w:t>
            </w:r>
          </w:p>
          <w:p w:rsidR="00280342" w:rsidRPr="0027702F" w:rsidP="00A91DDF">
            <w:pPr>
              <w:spacing w:line="240" w:lineRule="auto"/>
              <w:jc w:val="center"/>
              <w:rPr>
                <w:rFonts w:eastAsia="宋体"/>
                <w:b/>
                <w:sz w:val="24"/>
                <w:szCs w:val="24"/>
              </w:rPr>
            </w:pPr>
            <w:r w:rsidRPr="0027702F">
              <w:rPr>
                <w:rFonts w:eastAsia="宋体"/>
                <w:b/>
                <w:sz w:val="24"/>
                <w:szCs w:val="24"/>
              </w:rPr>
              <w:t>标准</w:t>
            </w:r>
          </w:p>
        </w:tc>
        <w:tc>
          <w:tcPr>
            <w:tcW w:w="7389" w:type="dxa"/>
            <w:gridSpan w:val="2"/>
            <w:vAlign w:val="center"/>
          </w:tcPr>
          <w:p w:rsidR="00280342" w:rsidRPr="0027702F" w:rsidP="00A91DDF">
            <w:pPr>
              <w:widowControl/>
              <w:spacing w:line="240" w:lineRule="auto"/>
              <w:jc w:val="center"/>
              <w:rPr>
                <w:rFonts w:eastAsia="宋体"/>
                <w:b/>
                <w:sz w:val="24"/>
                <w:szCs w:val="24"/>
              </w:rPr>
            </w:pPr>
            <w:r w:rsidRPr="0027702F">
              <w:rPr>
                <w:rFonts w:eastAsia="宋体"/>
                <w:b/>
                <w:sz w:val="24"/>
                <w:szCs w:val="24"/>
              </w:rPr>
              <w:t>学科名单</w:t>
            </w:r>
          </w:p>
        </w:tc>
      </w:tr>
      <w:tr w:rsidTr="00F45286">
        <w:tblPrEx>
          <w:tblW w:w="8217" w:type="dxa"/>
          <w:jc w:val="center"/>
          <w:tblLayout w:type="fixed"/>
          <w:tblLook w:val="04A0"/>
        </w:tblPrEx>
        <w:trPr>
          <w:trHeight w:val="397"/>
          <w:jc w:val="center"/>
        </w:trPr>
        <w:tc>
          <w:tcPr>
            <w:tcW w:w="828" w:type="dxa"/>
            <w:vAlign w:val="center"/>
          </w:tcPr>
          <w:p w:rsidR="00280342" w:rsidRPr="0027702F" w:rsidP="00A91DDF">
            <w:pPr>
              <w:spacing w:line="240" w:lineRule="auto"/>
              <w:jc w:val="center"/>
              <w:rPr>
                <w:rFonts w:eastAsia="宋体"/>
                <w:b/>
                <w:sz w:val="24"/>
                <w:szCs w:val="24"/>
              </w:rPr>
            </w:pPr>
            <w:r w:rsidRPr="0027702F">
              <w:rPr>
                <w:rFonts w:eastAsia="宋体"/>
                <w:sz w:val="21"/>
                <w:szCs w:val="24"/>
              </w:rPr>
              <w:br w:type="page"/>
            </w:r>
            <w:r w:rsidRPr="0027702F">
              <w:rPr>
                <w:rFonts w:eastAsia="宋体"/>
                <w:b/>
                <w:sz w:val="24"/>
                <w:szCs w:val="24"/>
              </w:rPr>
              <w:t>A</w:t>
            </w:r>
            <w:r w:rsidRPr="0027702F">
              <w:rPr>
                <w:rFonts w:eastAsia="宋体"/>
                <w:b/>
                <w:sz w:val="24"/>
                <w:szCs w:val="24"/>
              </w:rPr>
              <w:t>类</w:t>
            </w:r>
          </w:p>
        </w:tc>
        <w:tc>
          <w:tcPr>
            <w:tcW w:w="3780" w:type="dxa"/>
            <w:tcBorders>
              <w:right w:val="nil"/>
            </w:tcBorders>
          </w:tcPr>
          <w:p w:rsidR="00280342" w:rsidRPr="00A91DDF" w:rsidP="00A91DDF">
            <w:pPr>
              <w:spacing w:line="240" w:lineRule="auto"/>
              <w:jc w:val="both"/>
              <w:rPr>
                <w:rFonts w:ascii="仿宋_GB2312"/>
                <w:sz w:val="24"/>
                <w:szCs w:val="24"/>
              </w:rPr>
            </w:pPr>
            <w:r w:rsidRPr="00A91DDF">
              <w:rPr>
                <w:rFonts w:ascii="仿宋_GB2312" w:hint="eastAsia"/>
                <w:sz w:val="24"/>
                <w:szCs w:val="24"/>
              </w:rPr>
              <w:t>数学（基础数学除外）</w:t>
            </w:r>
          </w:p>
          <w:p w:rsidR="00280342" w:rsidRPr="00A91DDF" w:rsidP="00A91DDF">
            <w:pPr>
              <w:spacing w:line="240" w:lineRule="auto"/>
              <w:jc w:val="both"/>
              <w:rPr>
                <w:rFonts w:ascii="仿宋_GB2312"/>
                <w:sz w:val="24"/>
                <w:szCs w:val="24"/>
              </w:rPr>
            </w:pPr>
            <w:r w:rsidRPr="00A91DDF">
              <w:rPr>
                <w:rFonts w:ascii="仿宋_GB2312" w:hint="eastAsia"/>
                <w:sz w:val="24"/>
                <w:szCs w:val="24"/>
              </w:rPr>
              <w:t>物理学（理论物理除外）</w:t>
            </w:r>
          </w:p>
          <w:p w:rsidR="00280342" w:rsidRPr="00A91DDF" w:rsidP="00A91DDF">
            <w:pPr>
              <w:spacing w:line="240" w:lineRule="auto"/>
              <w:jc w:val="both"/>
              <w:rPr>
                <w:rFonts w:ascii="仿宋_GB2312"/>
                <w:sz w:val="24"/>
                <w:szCs w:val="24"/>
              </w:rPr>
            </w:pPr>
            <w:r w:rsidRPr="00A91DDF">
              <w:rPr>
                <w:rFonts w:ascii="仿宋_GB2312" w:hint="eastAsia"/>
                <w:sz w:val="24"/>
                <w:szCs w:val="24"/>
              </w:rPr>
              <w:t>化学</w:t>
            </w:r>
          </w:p>
          <w:p w:rsidR="00280342" w:rsidRPr="00A91DDF" w:rsidP="00A91DDF">
            <w:pPr>
              <w:spacing w:line="240" w:lineRule="auto"/>
              <w:jc w:val="both"/>
              <w:rPr>
                <w:rFonts w:ascii="仿宋_GB2312"/>
                <w:sz w:val="24"/>
                <w:szCs w:val="24"/>
              </w:rPr>
            </w:pPr>
            <w:r w:rsidRPr="00A91DDF">
              <w:rPr>
                <w:rFonts w:ascii="仿宋_GB2312" w:hint="eastAsia"/>
                <w:sz w:val="24"/>
                <w:szCs w:val="24"/>
              </w:rPr>
              <w:t>地理学</w:t>
            </w:r>
          </w:p>
          <w:p w:rsidR="00280342" w:rsidRPr="00A91DDF" w:rsidP="00A91DDF">
            <w:pPr>
              <w:widowControl/>
              <w:spacing w:line="240" w:lineRule="auto"/>
              <w:jc w:val="both"/>
              <w:rPr>
                <w:rFonts w:ascii="仿宋_GB2312"/>
                <w:sz w:val="24"/>
                <w:szCs w:val="24"/>
              </w:rPr>
            </w:pPr>
            <w:r w:rsidRPr="00A91DDF">
              <w:rPr>
                <w:rFonts w:ascii="仿宋_GB2312" w:hint="eastAsia"/>
                <w:sz w:val="24"/>
                <w:szCs w:val="24"/>
              </w:rPr>
              <w:t>大气科学</w:t>
            </w:r>
          </w:p>
          <w:p w:rsidR="00280342" w:rsidRPr="00A91DDF" w:rsidP="00A91DDF">
            <w:pPr>
              <w:spacing w:line="240" w:lineRule="auto"/>
              <w:jc w:val="both"/>
              <w:rPr>
                <w:rFonts w:ascii="仿宋_GB2312"/>
                <w:sz w:val="24"/>
                <w:szCs w:val="24"/>
              </w:rPr>
            </w:pPr>
            <w:r w:rsidRPr="00A91DDF">
              <w:rPr>
                <w:rFonts w:ascii="仿宋_GB2312" w:hint="eastAsia"/>
                <w:sz w:val="24"/>
                <w:szCs w:val="24"/>
              </w:rPr>
              <w:t>海洋科学</w:t>
            </w:r>
          </w:p>
          <w:p w:rsidR="00280342" w:rsidRPr="00A91DDF" w:rsidP="00A91DDF">
            <w:pPr>
              <w:spacing w:line="240" w:lineRule="auto"/>
              <w:jc w:val="both"/>
              <w:rPr>
                <w:rFonts w:ascii="仿宋_GB2312"/>
                <w:sz w:val="24"/>
                <w:szCs w:val="24"/>
              </w:rPr>
            </w:pPr>
            <w:r w:rsidRPr="00A91DDF">
              <w:rPr>
                <w:rFonts w:ascii="仿宋_GB2312" w:hint="eastAsia"/>
                <w:sz w:val="24"/>
                <w:szCs w:val="24"/>
              </w:rPr>
              <w:t>地球物理学</w:t>
            </w:r>
          </w:p>
          <w:p w:rsidR="00280342" w:rsidRPr="00A91DDF" w:rsidP="00A91DDF">
            <w:pPr>
              <w:spacing w:line="240" w:lineRule="auto"/>
              <w:jc w:val="both"/>
              <w:rPr>
                <w:rFonts w:ascii="仿宋_GB2312"/>
                <w:sz w:val="24"/>
                <w:szCs w:val="24"/>
              </w:rPr>
            </w:pPr>
            <w:r w:rsidRPr="00A91DDF">
              <w:rPr>
                <w:rFonts w:ascii="仿宋_GB2312" w:hint="eastAsia"/>
                <w:sz w:val="24"/>
                <w:szCs w:val="24"/>
              </w:rPr>
              <w:t>地质学</w:t>
            </w:r>
          </w:p>
          <w:p w:rsidR="00280342" w:rsidRPr="00A91DDF" w:rsidP="00A91DDF">
            <w:pPr>
              <w:spacing w:line="240" w:lineRule="auto"/>
              <w:jc w:val="both"/>
              <w:rPr>
                <w:rFonts w:ascii="仿宋_GB2312"/>
                <w:sz w:val="24"/>
                <w:szCs w:val="24"/>
              </w:rPr>
            </w:pPr>
            <w:r w:rsidRPr="00A91DDF">
              <w:rPr>
                <w:rFonts w:ascii="仿宋_GB2312" w:hint="eastAsia"/>
                <w:sz w:val="24"/>
                <w:szCs w:val="24"/>
              </w:rPr>
              <w:t>生物学</w:t>
            </w:r>
          </w:p>
          <w:p w:rsidR="00280342" w:rsidRPr="00A91DDF" w:rsidP="00A91DDF">
            <w:pPr>
              <w:spacing w:line="240" w:lineRule="auto"/>
              <w:jc w:val="both"/>
              <w:rPr>
                <w:rFonts w:ascii="仿宋_GB2312"/>
                <w:sz w:val="24"/>
                <w:szCs w:val="24"/>
              </w:rPr>
            </w:pPr>
            <w:r w:rsidRPr="00A91DDF">
              <w:rPr>
                <w:rFonts w:ascii="仿宋_GB2312" w:hint="eastAsia"/>
                <w:sz w:val="24"/>
                <w:szCs w:val="24"/>
              </w:rPr>
              <w:t>生态学</w:t>
            </w:r>
          </w:p>
          <w:p w:rsidR="00280342" w:rsidRPr="00A91DDF" w:rsidP="00A91DDF">
            <w:pPr>
              <w:widowControl/>
              <w:spacing w:line="240" w:lineRule="auto"/>
              <w:jc w:val="both"/>
              <w:rPr>
                <w:rFonts w:ascii="仿宋_GB2312"/>
                <w:sz w:val="24"/>
                <w:szCs w:val="24"/>
              </w:rPr>
            </w:pPr>
            <w:r w:rsidRPr="00A91DDF">
              <w:rPr>
                <w:rFonts w:ascii="仿宋_GB2312" w:hint="eastAsia"/>
                <w:sz w:val="24"/>
                <w:szCs w:val="24"/>
              </w:rPr>
              <w:t>统计学</w:t>
            </w:r>
          </w:p>
          <w:p w:rsidR="00280342" w:rsidRPr="00A91DDF" w:rsidP="00A91DDF">
            <w:pPr>
              <w:spacing w:line="240" w:lineRule="auto"/>
              <w:jc w:val="both"/>
              <w:rPr>
                <w:rFonts w:ascii="仿宋_GB2312"/>
                <w:sz w:val="24"/>
                <w:szCs w:val="24"/>
              </w:rPr>
            </w:pPr>
            <w:r w:rsidRPr="00A91DDF">
              <w:rPr>
                <w:rFonts w:ascii="仿宋_GB2312" w:hint="eastAsia"/>
                <w:sz w:val="24"/>
                <w:szCs w:val="24"/>
              </w:rPr>
              <w:t>力学光学工程</w:t>
            </w:r>
          </w:p>
          <w:p w:rsidR="00280342" w:rsidRPr="00A91DDF" w:rsidP="00A91DDF">
            <w:pPr>
              <w:spacing w:line="240" w:lineRule="auto"/>
              <w:jc w:val="both"/>
              <w:rPr>
                <w:rFonts w:ascii="仿宋_GB2312"/>
                <w:sz w:val="24"/>
                <w:szCs w:val="24"/>
              </w:rPr>
            </w:pPr>
            <w:r w:rsidRPr="00A91DDF">
              <w:rPr>
                <w:rFonts w:ascii="仿宋_GB2312" w:hint="eastAsia"/>
                <w:sz w:val="24"/>
                <w:szCs w:val="24"/>
              </w:rPr>
              <w:t>材料科学与工程</w:t>
            </w:r>
          </w:p>
          <w:p w:rsidR="00280342" w:rsidRPr="00A91DDF" w:rsidP="00A91DDF">
            <w:pPr>
              <w:spacing w:line="240" w:lineRule="auto"/>
              <w:jc w:val="both"/>
              <w:rPr>
                <w:rFonts w:ascii="仿宋_GB2312"/>
                <w:sz w:val="24"/>
                <w:szCs w:val="24"/>
              </w:rPr>
            </w:pPr>
            <w:r w:rsidRPr="00A91DDF">
              <w:rPr>
                <w:rFonts w:ascii="仿宋_GB2312" w:hint="eastAsia"/>
                <w:sz w:val="24"/>
                <w:szCs w:val="24"/>
              </w:rPr>
              <w:t>电子科学与技术</w:t>
            </w:r>
          </w:p>
          <w:p w:rsidR="00280342" w:rsidRPr="00A91DDF" w:rsidP="00A91DDF">
            <w:pPr>
              <w:spacing w:line="240" w:lineRule="auto"/>
              <w:jc w:val="both"/>
              <w:rPr>
                <w:rFonts w:ascii="仿宋_GB2312"/>
                <w:sz w:val="24"/>
                <w:szCs w:val="24"/>
              </w:rPr>
            </w:pPr>
            <w:r w:rsidRPr="00A91DDF">
              <w:rPr>
                <w:rFonts w:ascii="仿宋_GB2312" w:hint="eastAsia"/>
                <w:sz w:val="24"/>
                <w:szCs w:val="24"/>
              </w:rPr>
              <w:t>信息与通信工程计算机科学与技术</w:t>
            </w:r>
          </w:p>
        </w:tc>
        <w:tc>
          <w:tcPr>
            <w:tcW w:w="3609" w:type="dxa"/>
            <w:tcBorders>
              <w:left w:val="nil"/>
            </w:tcBorders>
          </w:tcPr>
          <w:p w:rsidR="00280342" w:rsidRPr="00A91DDF" w:rsidP="00A91DDF">
            <w:pPr>
              <w:spacing w:line="240" w:lineRule="auto"/>
              <w:jc w:val="both"/>
              <w:rPr>
                <w:rFonts w:ascii="仿宋_GB2312"/>
                <w:sz w:val="24"/>
                <w:szCs w:val="24"/>
              </w:rPr>
            </w:pPr>
            <w:r w:rsidRPr="00A91DDF">
              <w:rPr>
                <w:rFonts w:ascii="仿宋_GB2312" w:hint="eastAsia"/>
                <w:sz w:val="24"/>
                <w:szCs w:val="24"/>
              </w:rPr>
              <w:t>水利工程</w:t>
            </w:r>
          </w:p>
          <w:p w:rsidR="00280342" w:rsidRPr="00A91DDF" w:rsidP="00A91DDF">
            <w:pPr>
              <w:spacing w:line="240" w:lineRule="auto"/>
              <w:jc w:val="both"/>
              <w:rPr>
                <w:rFonts w:ascii="仿宋_GB2312"/>
                <w:sz w:val="24"/>
                <w:szCs w:val="24"/>
              </w:rPr>
            </w:pPr>
            <w:r w:rsidRPr="00A91DDF">
              <w:rPr>
                <w:rFonts w:ascii="仿宋_GB2312" w:hint="eastAsia"/>
                <w:sz w:val="24"/>
                <w:szCs w:val="24"/>
              </w:rPr>
              <w:t>环境科学与工程</w:t>
            </w:r>
          </w:p>
          <w:p w:rsidR="00280342" w:rsidRPr="00A91DDF" w:rsidP="00A91DDF">
            <w:pPr>
              <w:spacing w:line="240" w:lineRule="auto"/>
              <w:jc w:val="both"/>
              <w:rPr>
                <w:rFonts w:ascii="仿宋_GB2312"/>
                <w:sz w:val="24"/>
                <w:szCs w:val="24"/>
              </w:rPr>
            </w:pPr>
            <w:r w:rsidRPr="00A91DDF">
              <w:rPr>
                <w:rFonts w:ascii="仿宋_GB2312" w:hint="eastAsia"/>
                <w:sz w:val="24"/>
                <w:szCs w:val="24"/>
              </w:rPr>
              <w:t>生物医学工程</w:t>
            </w:r>
          </w:p>
          <w:p w:rsidR="00280342" w:rsidRPr="00A91DDF" w:rsidP="00A91DDF">
            <w:pPr>
              <w:spacing w:line="240" w:lineRule="auto"/>
              <w:jc w:val="both"/>
              <w:rPr>
                <w:rFonts w:ascii="仿宋_GB2312"/>
                <w:sz w:val="24"/>
                <w:szCs w:val="24"/>
              </w:rPr>
            </w:pPr>
            <w:r w:rsidRPr="00A91DDF">
              <w:rPr>
                <w:rFonts w:ascii="仿宋_GB2312" w:hint="eastAsia"/>
                <w:sz w:val="24"/>
                <w:szCs w:val="24"/>
              </w:rPr>
              <w:t>软件工程</w:t>
            </w:r>
          </w:p>
          <w:p w:rsidR="00280342" w:rsidRPr="00A91DDF" w:rsidP="00A91DDF">
            <w:pPr>
              <w:spacing w:line="240" w:lineRule="auto"/>
              <w:jc w:val="both"/>
              <w:rPr>
                <w:rFonts w:ascii="仿宋_GB2312"/>
                <w:sz w:val="24"/>
                <w:szCs w:val="24"/>
              </w:rPr>
            </w:pPr>
            <w:r w:rsidRPr="00A91DDF">
              <w:rPr>
                <w:rFonts w:ascii="仿宋_GB2312" w:hint="eastAsia"/>
                <w:sz w:val="24"/>
                <w:szCs w:val="24"/>
              </w:rPr>
              <w:t>网络空间安全</w:t>
            </w:r>
          </w:p>
          <w:p w:rsidR="00280342" w:rsidRPr="00A91DDF" w:rsidP="00A91DDF">
            <w:pPr>
              <w:spacing w:line="240" w:lineRule="auto"/>
              <w:jc w:val="both"/>
              <w:rPr>
                <w:rFonts w:ascii="仿宋_GB2312"/>
                <w:sz w:val="24"/>
                <w:szCs w:val="24"/>
              </w:rPr>
            </w:pPr>
            <w:r w:rsidRPr="00A91DDF">
              <w:rPr>
                <w:rFonts w:ascii="仿宋_GB2312" w:hint="eastAsia"/>
                <w:sz w:val="24"/>
                <w:szCs w:val="24"/>
              </w:rPr>
              <w:t>基础医学</w:t>
            </w:r>
          </w:p>
          <w:p w:rsidR="00280342" w:rsidRPr="00A91DDF" w:rsidP="00A91DDF">
            <w:pPr>
              <w:spacing w:line="240" w:lineRule="auto"/>
              <w:jc w:val="both"/>
              <w:rPr>
                <w:rFonts w:ascii="仿宋_GB2312"/>
                <w:sz w:val="24"/>
                <w:szCs w:val="24"/>
              </w:rPr>
            </w:pPr>
            <w:r w:rsidRPr="00A91DDF">
              <w:rPr>
                <w:rFonts w:ascii="仿宋_GB2312" w:hint="eastAsia"/>
                <w:sz w:val="24"/>
                <w:szCs w:val="24"/>
              </w:rPr>
              <w:t>临床医学</w:t>
            </w:r>
          </w:p>
          <w:p w:rsidR="00280342" w:rsidRPr="00A91DDF" w:rsidP="00A91DDF">
            <w:pPr>
              <w:spacing w:line="240" w:lineRule="auto"/>
              <w:jc w:val="both"/>
              <w:rPr>
                <w:rFonts w:ascii="仿宋_GB2312"/>
                <w:sz w:val="24"/>
                <w:szCs w:val="24"/>
              </w:rPr>
            </w:pPr>
            <w:r w:rsidRPr="00A91DDF">
              <w:rPr>
                <w:rFonts w:ascii="仿宋_GB2312" w:hint="eastAsia"/>
                <w:sz w:val="24"/>
                <w:szCs w:val="24"/>
              </w:rPr>
              <w:t>口腔医学</w:t>
            </w:r>
          </w:p>
          <w:p w:rsidR="00280342" w:rsidRPr="00A91DDF" w:rsidP="00A91DDF">
            <w:pPr>
              <w:spacing w:line="240" w:lineRule="auto"/>
              <w:jc w:val="both"/>
              <w:rPr>
                <w:rFonts w:ascii="仿宋_GB2312"/>
                <w:sz w:val="24"/>
                <w:szCs w:val="24"/>
              </w:rPr>
            </w:pPr>
            <w:r w:rsidRPr="00A91DDF">
              <w:rPr>
                <w:rFonts w:ascii="仿宋_GB2312" w:hint="eastAsia"/>
                <w:sz w:val="24"/>
                <w:szCs w:val="24"/>
              </w:rPr>
              <w:t>公共卫生与预防医学</w:t>
            </w:r>
          </w:p>
          <w:p w:rsidR="00280342" w:rsidRPr="00A91DDF" w:rsidP="00A91DDF">
            <w:pPr>
              <w:spacing w:line="240" w:lineRule="auto"/>
              <w:jc w:val="both"/>
              <w:rPr>
                <w:rFonts w:ascii="仿宋_GB2312"/>
                <w:sz w:val="24"/>
                <w:szCs w:val="24"/>
              </w:rPr>
            </w:pPr>
            <w:r w:rsidRPr="00A91DDF">
              <w:rPr>
                <w:rFonts w:ascii="仿宋_GB2312" w:hint="eastAsia"/>
                <w:sz w:val="24"/>
                <w:szCs w:val="24"/>
              </w:rPr>
              <w:t>中西医结合</w:t>
            </w:r>
          </w:p>
          <w:p w:rsidR="00280342" w:rsidRPr="00A91DDF" w:rsidP="00A91DDF">
            <w:pPr>
              <w:spacing w:line="240" w:lineRule="auto"/>
              <w:jc w:val="both"/>
              <w:rPr>
                <w:rFonts w:ascii="仿宋_GB2312"/>
                <w:sz w:val="24"/>
                <w:szCs w:val="24"/>
              </w:rPr>
            </w:pPr>
            <w:r w:rsidRPr="00A91DDF">
              <w:rPr>
                <w:rFonts w:ascii="仿宋_GB2312" w:hint="eastAsia"/>
                <w:sz w:val="24"/>
                <w:szCs w:val="24"/>
              </w:rPr>
              <w:t>药学</w:t>
            </w:r>
          </w:p>
          <w:p w:rsidR="00280342" w:rsidRPr="00A91DDF" w:rsidP="00A91DDF">
            <w:pPr>
              <w:spacing w:line="240" w:lineRule="auto"/>
              <w:jc w:val="both"/>
              <w:rPr>
                <w:rFonts w:ascii="仿宋_GB2312"/>
                <w:sz w:val="24"/>
                <w:szCs w:val="24"/>
              </w:rPr>
            </w:pPr>
            <w:r w:rsidRPr="00A91DDF">
              <w:rPr>
                <w:rFonts w:ascii="仿宋_GB2312" w:hint="eastAsia"/>
                <w:sz w:val="24"/>
                <w:szCs w:val="24"/>
              </w:rPr>
              <w:t>特种医学</w:t>
            </w:r>
          </w:p>
          <w:p w:rsidR="00280342" w:rsidRPr="00A91DDF" w:rsidP="00A91DDF">
            <w:pPr>
              <w:spacing w:line="240" w:lineRule="auto"/>
              <w:jc w:val="both"/>
              <w:rPr>
                <w:rFonts w:ascii="仿宋_GB2312"/>
                <w:sz w:val="24"/>
                <w:szCs w:val="24"/>
              </w:rPr>
            </w:pPr>
            <w:r w:rsidRPr="00A91DDF">
              <w:rPr>
                <w:rFonts w:ascii="仿宋_GB2312" w:hint="eastAsia"/>
                <w:sz w:val="24"/>
                <w:szCs w:val="24"/>
              </w:rPr>
              <w:t>医学技术</w:t>
            </w:r>
          </w:p>
          <w:p w:rsidR="00280342" w:rsidRPr="00A91DDF" w:rsidP="00A91DDF">
            <w:pPr>
              <w:spacing w:line="240" w:lineRule="auto"/>
              <w:jc w:val="both"/>
              <w:rPr>
                <w:rFonts w:ascii="仿宋_GB2312"/>
                <w:sz w:val="24"/>
                <w:szCs w:val="24"/>
              </w:rPr>
            </w:pPr>
            <w:r w:rsidRPr="00A91DDF">
              <w:rPr>
                <w:rFonts w:ascii="仿宋_GB2312" w:hint="eastAsia"/>
                <w:sz w:val="24"/>
                <w:szCs w:val="24"/>
              </w:rPr>
              <w:t>护理学</w:t>
            </w:r>
          </w:p>
          <w:p w:rsidR="00280342" w:rsidRPr="00A91DDF" w:rsidP="00A91DDF">
            <w:pPr>
              <w:spacing w:line="240" w:lineRule="auto"/>
              <w:jc w:val="both"/>
              <w:rPr>
                <w:rFonts w:ascii="仿宋_GB2312"/>
                <w:sz w:val="24"/>
                <w:szCs w:val="24"/>
              </w:rPr>
            </w:pPr>
            <w:r w:rsidRPr="00A91DDF">
              <w:rPr>
                <w:rFonts w:ascii="仿宋_GB2312" w:hint="eastAsia"/>
                <w:sz w:val="24"/>
                <w:szCs w:val="24"/>
              </w:rPr>
              <w:t>工程博士</w:t>
            </w:r>
          </w:p>
          <w:p w:rsidR="00280342" w:rsidRPr="00A91DDF" w:rsidP="00A91DDF">
            <w:pPr>
              <w:spacing w:line="240" w:lineRule="auto"/>
              <w:jc w:val="both"/>
              <w:rPr>
                <w:rFonts w:ascii="仿宋_GB2312"/>
                <w:sz w:val="24"/>
                <w:szCs w:val="24"/>
              </w:rPr>
            </w:pPr>
            <w:r w:rsidRPr="00A91DDF">
              <w:rPr>
                <w:rFonts w:ascii="仿宋_GB2312" w:hint="eastAsia"/>
                <w:sz w:val="24"/>
                <w:szCs w:val="24"/>
              </w:rPr>
              <w:t>植物保护</w:t>
            </w:r>
          </w:p>
        </w:tc>
      </w:tr>
      <w:tr w:rsidTr="00F45286">
        <w:tblPrEx>
          <w:tblW w:w="8217" w:type="dxa"/>
          <w:jc w:val="center"/>
          <w:tblLayout w:type="fixed"/>
          <w:tblLook w:val="04A0"/>
        </w:tblPrEx>
        <w:trPr>
          <w:trHeight w:val="397"/>
          <w:jc w:val="center"/>
        </w:trPr>
        <w:tc>
          <w:tcPr>
            <w:tcW w:w="828" w:type="dxa"/>
            <w:vAlign w:val="center"/>
          </w:tcPr>
          <w:p w:rsidR="00280342" w:rsidRPr="0027702F" w:rsidP="00A91DDF">
            <w:pPr>
              <w:spacing w:line="240" w:lineRule="auto"/>
              <w:jc w:val="center"/>
              <w:rPr>
                <w:rFonts w:eastAsia="宋体"/>
                <w:b/>
                <w:sz w:val="24"/>
                <w:szCs w:val="24"/>
              </w:rPr>
            </w:pPr>
            <w:r w:rsidRPr="0027702F">
              <w:rPr>
                <w:rFonts w:eastAsia="宋体"/>
                <w:b/>
                <w:sz w:val="24"/>
                <w:szCs w:val="24"/>
              </w:rPr>
              <w:t>B</w:t>
            </w:r>
            <w:r w:rsidRPr="0027702F">
              <w:rPr>
                <w:rFonts w:eastAsia="宋体"/>
                <w:b/>
                <w:sz w:val="24"/>
                <w:szCs w:val="24"/>
              </w:rPr>
              <w:t>类</w:t>
            </w:r>
          </w:p>
        </w:tc>
        <w:tc>
          <w:tcPr>
            <w:tcW w:w="3780" w:type="dxa"/>
            <w:tcBorders>
              <w:right w:val="nil"/>
            </w:tcBorders>
          </w:tcPr>
          <w:p w:rsidR="00280342" w:rsidRPr="00A91DDF" w:rsidP="00A91DDF">
            <w:pPr>
              <w:spacing w:line="240" w:lineRule="auto"/>
              <w:jc w:val="both"/>
              <w:rPr>
                <w:rFonts w:ascii="仿宋_GB2312"/>
                <w:sz w:val="24"/>
                <w:szCs w:val="24"/>
              </w:rPr>
            </w:pPr>
            <w:r w:rsidRPr="00A91DDF">
              <w:rPr>
                <w:rFonts w:ascii="仿宋_GB2312" w:hint="eastAsia"/>
                <w:sz w:val="24"/>
                <w:szCs w:val="24"/>
              </w:rPr>
              <w:t>理论经济学</w:t>
            </w:r>
          </w:p>
          <w:p w:rsidR="00280342" w:rsidRPr="00A91DDF" w:rsidP="00A91DDF">
            <w:pPr>
              <w:spacing w:line="240" w:lineRule="auto"/>
              <w:jc w:val="both"/>
              <w:rPr>
                <w:rFonts w:ascii="仿宋_GB2312"/>
                <w:sz w:val="24"/>
                <w:szCs w:val="24"/>
              </w:rPr>
            </w:pPr>
            <w:r w:rsidRPr="00A91DDF">
              <w:rPr>
                <w:rFonts w:ascii="仿宋_GB2312" w:hint="eastAsia"/>
                <w:sz w:val="24"/>
                <w:szCs w:val="24"/>
              </w:rPr>
              <w:t>应用经济学</w:t>
            </w:r>
          </w:p>
          <w:p w:rsidR="00280342" w:rsidRPr="00A91DDF" w:rsidP="00A91DDF">
            <w:pPr>
              <w:spacing w:line="240" w:lineRule="auto"/>
              <w:jc w:val="both"/>
              <w:rPr>
                <w:rFonts w:ascii="仿宋_GB2312"/>
                <w:sz w:val="24"/>
                <w:szCs w:val="24"/>
              </w:rPr>
            </w:pPr>
            <w:r w:rsidRPr="00A91DDF">
              <w:rPr>
                <w:rFonts w:ascii="仿宋_GB2312" w:hint="eastAsia"/>
                <w:sz w:val="24"/>
                <w:szCs w:val="24"/>
              </w:rPr>
              <w:t>法学</w:t>
            </w:r>
          </w:p>
          <w:p w:rsidR="00280342" w:rsidRPr="00A91DDF" w:rsidP="00A91DDF">
            <w:pPr>
              <w:spacing w:line="240" w:lineRule="auto"/>
              <w:jc w:val="both"/>
              <w:rPr>
                <w:rFonts w:ascii="仿宋_GB2312"/>
                <w:sz w:val="24"/>
                <w:szCs w:val="24"/>
              </w:rPr>
            </w:pPr>
            <w:r w:rsidRPr="00A91DDF">
              <w:rPr>
                <w:rFonts w:ascii="仿宋_GB2312" w:hint="eastAsia"/>
                <w:sz w:val="24"/>
                <w:szCs w:val="24"/>
              </w:rPr>
              <w:t>政治学</w:t>
            </w:r>
          </w:p>
          <w:p w:rsidR="00280342" w:rsidRPr="00A91DDF" w:rsidP="00A91DDF">
            <w:pPr>
              <w:spacing w:line="240" w:lineRule="auto"/>
              <w:jc w:val="both"/>
              <w:rPr>
                <w:rFonts w:ascii="仿宋_GB2312"/>
                <w:sz w:val="24"/>
                <w:szCs w:val="24"/>
              </w:rPr>
            </w:pPr>
            <w:r w:rsidRPr="00A91DDF">
              <w:rPr>
                <w:rFonts w:ascii="仿宋_GB2312" w:hint="eastAsia"/>
                <w:sz w:val="24"/>
                <w:szCs w:val="24"/>
              </w:rPr>
              <w:t>社会学（人类学除外）</w:t>
            </w:r>
          </w:p>
          <w:p w:rsidR="00280342" w:rsidRPr="00A91DDF" w:rsidP="00A91DDF">
            <w:pPr>
              <w:spacing w:line="240" w:lineRule="auto"/>
              <w:jc w:val="both"/>
              <w:rPr>
                <w:rFonts w:ascii="仿宋_GB2312"/>
                <w:sz w:val="24"/>
                <w:szCs w:val="24"/>
              </w:rPr>
            </w:pPr>
            <w:r w:rsidRPr="00A91DDF">
              <w:rPr>
                <w:rFonts w:ascii="仿宋_GB2312" w:hint="eastAsia"/>
                <w:sz w:val="24"/>
                <w:szCs w:val="24"/>
              </w:rPr>
              <w:t>数学中的基础数学</w:t>
            </w:r>
          </w:p>
        </w:tc>
        <w:tc>
          <w:tcPr>
            <w:tcW w:w="3609" w:type="dxa"/>
            <w:tcBorders>
              <w:left w:val="nil"/>
            </w:tcBorders>
          </w:tcPr>
          <w:p w:rsidR="00280342" w:rsidRPr="00A91DDF" w:rsidP="00A91DDF">
            <w:pPr>
              <w:spacing w:line="240" w:lineRule="auto"/>
              <w:jc w:val="both"/>
              <w:rPr>
                <w:rFonts w:ascii="仿宋_GB2312"/>
                <w:sz w:val="24"/>
                <w:szCs w:val="24"/>
              </w:rPr>
            </w:pPr>
            <w:r w:rsidRPr="00A91DDF">
              <w:rPr>
                <w:rFonts w:ascii="仿宋_GB2312" w:hint="eastAsia"/>
                <w:sz w:val="24"/>
                <w:szCs w:val="24"/>
              </w:rPr>
              <w:t>物理学中的理论物理</w:t>
            </w:r>
          </w:p>
          <w:p w:rsidR="00280342" w:rsidRPr="00A91DDF" w:rsidP="00A91DDF">
            <w:pPr>
              <w:spacing w:line="240" w:lineRule="auto"/>
              <w:jc w:val="both"/>
              <w:rPr>
                <w:rFonts w:ascii="仿宋_GB2312"/>
                <w:sz w:val="24"/>
                <w:szCs w:val="24"/>
              </w:rPr>
            </w:pPr>
            <w:r w:rsidRPr="00A91DDF">
              <w:rPr>
                <w:rFonts w:ascii="仿宋_GB2312" w:hint="eastAsia"/>
                <w:sz w:val="24"/>
                <w:szCs w:val="24"/>
              </w:rPr>
              <w:t>管理科学与工程</w:t>
            </w:r>
          </w:p>
          <w:p w:rsidR="00280342" w:rsidRPr="00A91DDF" w:rsidP="00A91DDF">
            <w:pPr>
              <w:spacing w:line="240" w:lineRule="auto"/>
              <w:jc w:val="both"/>
              <w:rPr>
                <w:rFonts w:ascii="仿宋_GB2312"/>
                <w:sz w:val="24"/>
                <w:szCs w:val="24"/>
              </w:rPr>
            </w:pPr>
            <w:r w:rsidRPr="00A91DDF">
              <w:rPr>
                <w:rFonts w:ascii="仿宋_GB2312" w:hint="eastAsia"/>
                <w:sz w:val="24"/>
                <w:szCs w:val="24"/>
              </w:rPr>
              <w:t>工商管理</w:t>
            </w:r>
          </w:p>
          <w:p w:rsidR="00280342" w:rsidRPr="00A91DDF" w:rsidP="00A91DDF">
            <w:pPr>
              <w:spacing w:line="240" w:lineRule="auto"/>
              <w:jc w:val="both"/>
              <w:rPr>
                <w:rFonts w:ascii="仿宋_GB2312"/>
                <w:sz w:val="24"/>
                <w:szCs w:val="24"/>
              </w:rPr>
            </w:pPr>
            <w:r w:rsidRPr="00A91DDF">
              <w:rPr>
                <w:rFonts w:ascii="仿宋_GB2312" w:hint="eastAsia"/>
                <w:sz w:val="24"/>
                <w:szCs w:val="24"/>
              </w:rPr>
              <w:t>公共管理</w:t>
            </w:r>
          </w:p>
          <w:p w:rsidR="00280342" w:rsidRPr="00A91DDF" w:rsidP="00A91DDF">
            <w:pPr>
              <w:spacing w:line="240" w:lineRule="auto"/>
              <w:jc w:val="both"/>
              <w:rPr>
                <w:rFonts w:ascii="仿宋_GB2312"/>
                <w:sz w:val="24"/>
                <w:szCs w:val="24"/>
              </w:rPr>
            </w:pPr>
            <w:r w:rsidRPr="00A91DDF">
              <w:rPr>
                <w:rFonts w:ascii="仿宋_GB2312" w:hint="eastAsia"/>
                <w:sz w:val="24"/>
                <w:szCs w:val="24"/>
              </w:rPr>
              <w:t>图书情报与档案管理</w:t>
            </w:r>
          </w:p>
          <w:p w:rsidR="00280342" w:rsidRPr="00A91DDF" w:rsidP="00A91DDF">
            <w:pPr>
              <w:spacing w:line="240" w:lineRule="auto"/>
              <w:jc w:val="both"/>
              <w:rPr>
                <w:rFonts w:ascii="仿宋_GB2312"/>
                <w:sz w:val="24"/>
                <w:szCs w:val="24"/>
              </w:rPr>
            </w:pPr>
            <w:r w:rsidRPr="00A91DDF">
              <w:rPr>
                <w:rFonts w:ascii="仿宋_GB2312" w:hint="eastAsia"/>
                <w:sz w:val="24"/>
                <w:szCs w:val="24"/>
              </w:rPr>
              <w:t>心理学</w:t>
            </w:r>
          </w:p>
        </w:tc>
      </w:tr>
      <w:tr w:rsidTr="00F45286">
        <w:tblPrEx>
          <w:tblW w:w="8217" w:type="dxa"/>
          <w:jc w:val="center"/>
          <w:tblLayout w:type="fixed"/>
          <w:tblLook w:val="04A0"/>
        </w:tblPrEx>
        <w:trPr>
          <w:trHeight w:val="397"/>
          <w:jc w:val="center"/>
        </w:trPr>
        <w:tc>
          <w:tcPr>
            <w:tcW w:w="828" w:type="dxa"/>
            <w:vAlign w:val="center"/>
          </w:tcPr>
          <w:p w:rsidR="00280342" w:rsidRPr="0027702F" w:rsidP="00A91DDF">
            <w:pPr>
              <w:spacing w:line="240" w:lineRule="auto"/>
              <w:jc w:val="center"/>
              <w:rPr>
                <w:rFonts w:eastAsia="宋体"/>
                <w:b/>
                <w:sz w:val="24"/>
                <w:szCs w:val="24"/>
              </w:rPr>
            </w:pPr>
            <w:r w:rsidRPr="0027702F">
              <w:rPr>
                <w:rFonts w:eastAsia="宋体"/>
                <w:b/>
                <w:sz w:val="24"/>
                <w:szCs w:val="24"/>
              </w:rPr>
              <w:t>C</w:t>
            </w:r>
            <w:r w:rsidRPr="0027702F">
              <w:rPr>
                <w:rFonts w:eastAsia="宋体"/>
                <w:b/>
                <w:sz w:val="24"/>
                <w:szCs w:val="24"/>
              </w:rPr>
              <w:t>类</w:t>
            </w:r>
          </w:p>
        </w:tc>
        <w:tc>
          <w:tcPr>
            <w:tcW w:w="3780" w:type="dxa"/>
            <w:tcBorders>
              <w:right w:val="nil"/>
            </w:tcBorders>
          </w:tcPr>
          <w:p w:rsidR="00280342" w:rsidRPr="00A91DDF" w:rsidP="00A91DDF">
            <w:pPr>
              <w:spacing w:line="240" w:lineRule="auto"/>
              <w:jc w:val="both"/>
              <w:rPr>
                <w:rFonts w:ascii="仿宋_GB2312"/>
                <w:sz w:val="24"/>
                <w:szCs w:val="24"/>
              </w:rPr>
            </w:pPr>
            <w:r w:rsidRPr="00A91DDF">
              <w:rPr>
                <w:rFonts w:ascii="仿宋_GB2312" w:hint="eastAsia"/>
                <w:sz w:val="24"/>
                <w:szCs w:val="24"/>
              </w:rPr>
              <w:t>哲学</w:t>
            </w:r>
          </w:p>
          <w:p w:rsidR="00280342" w:rsidRPr="00A91DDF" w:rsidP="00A91DDF">
            <w:pPr>
              <w:widowControl/>
              <w:spacing w:line="240" w:lineRule="auto"/>
              <w:jc w:val="both"/>
              <w:rPr>
                <w:rFonts w:ascii="仿宋_GB2312"/>
                <w:sz w:val="24"/>
                <w:szCs w:val="24"/>
              </w:rPr>
            </w:pPr>
            <w:r w:rsidRPr="00A91DDF">
              <w:rPr>
                <w:rFonts w:ascii="仿宋_GB2312" w:hint="eastAsia"/>
                <w:sz w:val="24"/>
                <w:szCs w:val="24"/>
              </w:rPr>
              <w:t>社会学中的人类学</w:t>
            </w:r>
          </w:p>
          <w:p w:rsidR="00280342" w:rsidRPr="00A91DDF" w:rsidP="00A91DDF">
            <w:pPr>
              <w:widowControl/>
              <w:spacing w:line="240" w:lineRule="auto"/>
              <w:jc w:val="both"/>
              <w:rPr>
                <w:rFonts w:ascii="仿宋_GB2312"/>
                <w:sz w:val="24"/>
                <w:szCs w:val="24"/>
              </w:rPr>
            </w:pPr>
            <w:r w:rsidRPr="00A91DDF">
              <w:rPr>
                <w:rFonts w:ascii="仿宋_GB2312" w:hint="eastAsia"/>
                <w:sz w:val="24"/>
                <w:szCs w:val="24"/>
              </w:rPr>
              <w:t>民族学</w:t>
            </w:r>
          </w:p>
          <w:p w:rsidR="00280342" w:rsidRPr="00A91DDF" w:rsidP="00A91DDF">
            <w:pPr>
              <w:widowControl/>
              <w:spacing w:line="240" w:lineRule="auto"/>
              <w:jc w:val="both"/>
              <w:rPr>
                <w:rFonts w:ascii="仿宋_GB2312"/>
                <w:sz w:val="24"/>
                <w:szCs w:val="24"/>
              </w:rPr>
            </w:pPr>
            <w:r w:rsidRPr="00A91DDF">
              <w:rPr>
                <w:rFonts w:ascii="仿宋_GB2312" w:hint="eastAsia"/>
                <w:sz w:val="24"/>
                <w:szCs w:val="24"/>
              </w:rPr>
              <w:t>马克思主义理论</w:t>
            </w:r>
          </w:p>
          <w:p w:rsidR="00280342" w:rsidRPr="00A91DDF" w:rsidP="00A91DDF">
            <w:pPr>
              <w:spacing w:line="240" w:lineRule="auto"/>
              <w:jc w:val="both"/>
              <w:rPr>
                <w:rFonts w:ascii="仿宋_GB2312"/>
                <w:sz w:val="24"/>
                <w:szCs w:val="24"/>
              </w:rPr>
            </w:pPr>
            <w:r w:rsidRPr="00A91DDF">
              <w:rPr>
                <w:rFonts w:ascii="仿宋_GB2312" w:hint="eastAsia"/>
                <w:sz w:val="24"/>
                <w:szCs w:val="24"/>
              </w:rPr>
              <w:t>中国语言文学</w:t>
            </w:r>
          </w:p>
        </w:tc>
        <w:tc>
          <w:tcPr>
            <w:tcW w:w="3609" w:type="dxa"/>
            <w:tcBorders>
              <w:left w:val="nil"/>
            </w:tcBorders>
          </w:tcPr>
          <w:p w:rsidR="00280342" w:rsidRPr="00A91DDF" w:rsidP="00A91DDF">
            <w:pPr>
              <w:spacing w:line="240" w:lineRule="auto"/>
              <w:jc w:val="both"/>
              <w:rPr>
                <w:rFonts w:ascii="仿宋_GB2312"/>
                <w:sz w:val="24"/>
                <w:szCs w:val="24"/>
              </w:rPr>
            </w:pPr>
            <w:r w:rsidRPr="00A91DDF">
              <w:rPr>
                <w:rFonts w:ascii="仿宋_GB2312" w:hint="eastAsia"/>
                <w:sz w:val="24"/>
                <w:szCs w:val="24"/>
              </w:rPr>
              <w:t>外国语言文学</w:t>
            </w:r>
          </w:p>
          <w:p w:rsidR="00280342" w:rsidRPr="00A91DDF" w:rsidP="00A91DDF">
            <w:pPr>
              <w:spacing w:line="240" w:lineRule="auto"/>
              <w:jc w:val="both"/>
              <w:rPr>
                <w:rFonts w:ascii="仿宋_GB2312"/>
                <w:sz w:val="24"/>
                <w:szCs w:val="24"/>
              </w:rPr>
            </w:pPr>
            <w:r w:rsidRPr="00A91DDF">
              <w:rPr>
                <w:rFonts w:ascii="仿宋_GB2312" w:hint="eastAsia"/>
                <w:sz w:val="24"/>
                <w:szCs w:val="24"/>
              </w:rPr>
              <w:t>考古学</w:t>
            </w:r>
          </w:p>
          <w:p w:rsidR="00280342" w:rsidRPr="00A91DDF" w:rsidP="00A91DDF">
            <w:pPr>
              <w:spacing w:line="240" w:lineRule="auto"/>
              <w:jc w:val="both"/>
              <w:rPr>
                <w:rFonts w:ascii="仿宋_GB2312"/>
                <w:sz w:val="24"/>
                <w:szCs w:val="24"/>
              </w:rPr>
            </w:pPr>
            <w:r w:rsidRPr="00A91DDF">
              <w:rPr>
                <w:rFonts w:ascii="仿宋_GB2312" w:hint="eastAsia"/>
                <w:sz w:val="24"/>
                <w:szCs w:val="24"/>
              </w:rPr>
              <w:t>中国史</w:t>
            </w:r>
          </w:p>
          <w:p w:rsidR="00280342" w:rsidRPr="00A91DDF" w:rsidP="00A91DDF">
            <w:pPr>
              <w:spacing w:line="240" w:lineRule="auto"/>
              <w:jc w:val="both"/>
              <w:rPr>
                <w:rFonts w:ascii="仿宋_GB2312"/>
                <w:sz w:val="24"/>
                <w:szCs w:val="24"/>
              </w:rPr>
            </w:pPr>
            <w:r w:rsidRPr="00A91DDF">
              <w:rPr>
                <w:rFonts w:ascii="仿宋_GB2312" w:hint="eastAsia"/>
                <w:sz w:val="24"/>
                <w:szCs w:val="24"/>
              </w:rPr>
              <w:t>世界史</w:t>
            </w:r>
          </w:p>
          <w:p w:rsidR="00280342" w:rsidRPr="00A91DDF" w:rsidP="00A91DDF">
            <w:pPr>
              <w:widowControl/>
              <w:spacing w:line="240" w:lineRule="auto"/>
              <w:jc w:val="both"/>
              <w:rPr>
                <w:rFonts w:ascii="仿宋_GB2312"/>
                <w:sz w:val="24"/>
                <w:szCs w:val="24"/>
              </w:rPr>
            </w:pPr>
          </w:p>
        </w:tc>
      </w:tr>
    </w:tbl>
    <w:p w:rsidR="00280342" w:rsidRPr="0027702F" w:rsidP="00A91DDF">
      <w:pPr>
        <w:widowControl/>
        <w:adjustRightInd/>
        <w:snapToGrid/>
        <w:spacing w:line="520" w:lineRule="atLeast"/>
        <w:rPr>
          <w:rFonts w:eastAsia="黑体"/>
          <w:szCs w:val="32"/>
        </w:rPr>
      </w:pPr>
      <w:r w:rsidRPr="0027702F">
        <w:rPr>
          <w:rFonts w:eastAsia="黑体"/>
          <w:szCs w:val="32"/>
        </w:rPr>
        <w:br w:type="page"/>
      </w:r>
      <w:r w:rsidRPr="0027702F">
        <w:rPr>
          <w:rFonts w:eastAsia="黑体"/>
          <w:szCs w:val="32"/>
        </w:rPr>
        <w:t>附表</w:t>
      </w:r>
      <w:r w:rsidRPr="0027702F">
        <w:rPr>
          <w:rFonts w:eastAsia="黑体"/>
          <w:szCs w:val="32"/>
        </w:rPr>
        <w:t>3</w:t>
      </w:r>
    </w:p>
    <w:p w:rsidR="0019615F" w:rsidRPr="0027702F" w:rsidP="0027702F">
      <w:pPr>
        <w:spacing w:line="520" w:lineRule="atLeast"/>
        <w:jc w:val="both"/>
        <w:rPr>
          <w:rFonts w:eastAsia="黑体"/>
          <w:szCs w:val="32"/>
        </w:rPr>
      </w:pPr>
    </w:p>
    <w:p w:rsidR="00280342" w:rsidRPr="0027702F" w:rsidP="0027702F">
      <w:pPr>
        <w:spacing w:line="520" w:lineRule="atLeast"/>
        <w:jc w:val="center"/>
        <w:rPr>
          <w:rFonts w:eastAsia="方正小标宋简体"/>
          <w:sz w:val="44"/>
          <w:szCs w:val="32"/>
        </w:rPr>
      </w:pPr>
      <w:r w:rsidRPr="0027702F">
        <w:rPr>
          <w:rFonts w:eastAsia="方正小标宋简体"/>
          <w:sz w:val="44"/>
          <w:szCs w:val="32"/>
        </w:rPr>
        <w:t>各配套类别的研究生导师配套投入标准</w:t>
      </w:r>
      <w:r w:rsidRPr="0027702F">
        <w:rPr>
          <w:rFonts w:eastAsia="宋体"/>
          <w:sz w:val="24"/>
          <w:szCs w:val="24"/>
        </w:rPr>
        <w:t>*</w:t>
      </w:r>
    </w:p>
    <w:p w:rsidR="00280342" w:rsidRPr="0027702F" w:rsidP="0027702F">
      <w:pPr>
        <w:adjustRightInd/>
        <w:snapToGrid/>
        <w:spacing w:line="520" w:lineRule="atLeast"/>
        <w:ind w:firstLine="600"/>
        <w:contextualSpacing/>
        <w:jc w:val="both"/>
        <w:rPr>
          <w:szCs w:val="32"/>
        </w:rPr>
      </w:pPr>
      <w:r w:rsidRPr="0027702F">
        <w:rPr>
          <w:noProof/>
          <w:szCs w:val="32"/>
        </w:rPr>
        <mc:AlternateContent>
          <mc:Choice Requires="wps">
            <w:drawing>
              <wp:anchor distT="0" distB="0" distL="114300" distR="114300" simplePos="0" relativeHeight="251664384" behindDoc="0" locked="0" layoutInCell="1" allowOverlap="1">
                <wp:simplePos x="0" y="0"/>
                <wp:positionH relativeFrom="column">
                  <wp:posOffset>537210</wp:posOffset>
                </wp:positionH>
                <wp:positionV relativeFrom="paragraph">
                  <wp:posOffset>252095</wp:posOffset>
                </wp:positionV>
                <wp:extent cx="933450" cy="371475"/>
                <wp:effectExtent l="0" t="0" r="0" b="0"/>
                <wp:wrapNone/>
                <wp:docPr id="4" name="矩形 4"/>
                <wp:cNvGraphicFramePr/>
                <a:graphic xmlns:a="http://schemas.openxmlformats.org/drawingml/2006/main">
                  <a:graphicData uri="http://schemas.microsoft.com/office/word/2010/wordprocessingShape">
                    <wps:wsp xmlns:wps="http://schemas.microsoft.com/office/word/2010/wordprocessingShape">
                      <wps:cNvSpPr/>
                      <wps:spPr>
                        <a:xfrm>
                          <a:off x="0" y="0"/>
                          <a:ext cx="933450" cy="371475"/>
                        </a:xfrm>
                        <a:prstGeom prst="rect">
                          <a:avLst/>
                        </a:prstGeom>
                        <a:solidFill>
                          <a:srgbClr val="FFFFFF">
                            <a:alpha val="0"/>
                          </a:srgbClr>
                        </a:solidFill>
                        <a:ln w="9525">
                          <a:noFill/>
                        </a:ln>
                        <a:effectLst/>
                      </wps:spPr>
                      <wps:txbx>
                        <w:txbxContent>
                          <w:p w:rsidR="00280342" w:rsidP="00280342">
                            <w:pPr>
                              <w:spacing w:line="540" w:lineRule="exact"/>
                              <w:jc w:val="center"/>
                              <w:rPr>
                                <w:rFonts w:eastAsia="楷体_GB2312"/>
                                <w:b/>
                                <w:sz w:val="24"/>
                              </w:rPr>
                            </w:pPr>
                            <w:r>
                              <w:rPr>
                                <w:rFonts w:eastAsia="楷体_GB2312" w:hint="eastAsia"/>
                                <w:b/>
                                <w:sz w:val="24"/>
                              </w:rPr>
                              <w:t>配套类别</w:t>
                            </w:r>
                          </w:p>
                        </w:txbxContent>
                      </wps:txbx>
                      <wps:bodyPr upright="1"/>
                    </wps:wsp>
                  </a:graphicData>
                </a:graphic>
              </wp:anchor>
            </w:drawing>
          </mc:Choice>
          <mc:Fallback>
            <w:pict>
              <v:rect id="矩形 4" o:spid="_x0000_s1027" style="width:73.5pt;height:29.25pt;margin-top:19.85pt;margin-left:42.3pt;mso-wrap-distance-bottom:0;mso-wrap-distance-left:9pt;mso-wrap-distance-right:9pt;mso-wrap-distance-top:0;mso-wrap-style:square;position:absolute;visibility:visible;v-text-anchor:top;z-index:251665408" stroked="f">
                <v:fill opacity="0"/>
                <v:textbox>
                  <w:txbxContent>
                    <w:p w:rsidR="00280342" w:rsidP="00280342">
                      <w:pPr>
                        <w:spacing w:line="540" w:lineRule="exact"/>
                        <w:jc w:val="center"/>
                        <w:rPr>
                          <w:rFonts w:eastAsia="楷体_GB2312"/>
                          <w:b/>
                          <w:sz w:val="24"/>
                        </w:rPr>
                      </w:pPr>
                      <w:r>
                        <w:rPr>
                          <w:rFonts w:eastAsia="楷体_GB2312" w:hint="eastAsia"/>
                          <w:b/>
                          <w:sz w:val="24"/>
                        </w:rPr>
                        <w:t>配套类别</w:t>
                      </w:r>
                    </w:p>
                  </w:txbxContent>
                </v:textbox>
              </v:rect>
            </w:pict>
          </mc:Fallback>
        </mc:AlternateContent>
      </w:r>
      <w:r w:rsidRPr="0027702F">
        <w:rPr>
          <w:noProof/>
          <w:szCs w:val="32"/>
        </w:rPr>
        <mc:AlternateContent>
          <mc:Choice Requires="wps">
            <w:drawing>
              <wp:anchor distT="0" distB="0" distL="114300" distR="114300" simplePos="0" relativeHeight="251662336" behindDoc="0" locked="0" layoutInCell="1" allowOverlap="1">
                <wp:simplePos x="0" y="0"/>
                <wp:positionH relativeFrom="column">
                  <wp:posOffset>-24765</wp:posOffset>
                </wp:positionH>
                <wp:positionV relativeFrom="paragraph">
                  <wp:posOffset>606425</wp:posOffset>
                </wp:positionV>
                <wp:extent cx="933450" cy="371475"/>
                <wp:effectExtent l="0" t="0" r="0" b="0"/>
                <wp:wrapNone/>
                <wp:docPr id="3" name="矩形 3"/>
                <wp:cNvGraphicFramePr/>
                <a:graphic xmlns:a="http://schemas.openxmlformats.org/drawingml/2006/main">
                  <a:graphicData uri="http://schemas.microsoft.com/office/word/2010/wordprocessingShape">
                    <wps:wsp xmlns:wps="http://schemas.microsoft.com/office/word/2010/wordprocessingShape">
                      <wps:cNvSpPr/>
                      <wps:spPr>
                        <a:xfrm>
                          <a:off x="0" y="0"/>
                          <a:ext cx="933450" cy="371475"/>
                        </a:xfrm>
                        <a:prstGeom prst="rect">
                          <a:avLst/>
                        </a:prstGeom>
                        <a:solidFill>
                          <a:srgbClr val="FFFFFF">
                            <a:alpha val="0"/>
                          </a:srgbClr>
                        </a:solidFill>
                        <a:ln w="9525">
                          <a:noFill/>
                        </a:ln>
                        <a:effectLst/>
                      </wps:spPr>
                      <wps:txbx>
                        <w:txbxContent>
                          <w:p w:rsidR="00280342" w:rsidP="00280342">
                            <w:pPr>
                              <w:spacing w:line="540" w:lineRule="exact"/>
                              <w:jc w:val="center"/>
                              <w:rPr>
                                <w:rFonts w:eastAsia="楷体_GB2312"/>
                                <w:b/>
                                <w:sz w:val="24"/>
                              </w:rPr>
                            </w:pPr>
                            <w:r>
                              <w:rPr>
                                <w:rFonts w:eastAsia="楷体_GB2312" w:hint="eastAsia"/>
                                <w:b/>
                                <w:sz w:val="24"/>
                              </w:rPr>
                              <w:t>招生数</w:t>
                            </w:r>
                          </w:p>
                        </w:txbxContent>
                      </wps:txbx>
                      <wps:bodyPr upright="1"/>
                    </wps:wsp>
                  </a:graphicData>
                </a:graphic>
              </wp:anchor>
            </w:drawing>
          </mc:Choice>
          <mc:Fallback>
            <w:pict>
              <v:rect id="矩形 3" o:spid="_x0000_s1028" style="width:73.5pt;height:29.25pt;margin-top:47.75pt;margin-left:-1.95pt;mso-wrap-distance-bottom:0;mso-wrap-distance-left:9pt;mso-wrap-distance-right:9pt;mso-wrap-distance-top:0;mso-wrap-style:square;position:absolute;visibility:visible;v-text-anchor:top;z-index:251663360" stroked="f">
                <v:fill opacity="0"/>
                <v:textbox>
                  <w:txbxContent>
                    <w:p w:rsidR="00280342" w:rsidP="00280342">
                      <w:pPr>
                        <w:spacing w:line="540" w:lineRule="exact"/>
                        <w:jc w:val="center"/>
                        <w:rPr>
                          <w:rFonts w:eastAsia="楷体_GB2312"/>
                          <w:b/>
                          <w:sz w:val="24"/>
                        </w:rPr>
                      </w:pPr>
                      <w:r>
                        <w:rPr>
                          <w:rFonts w:eastAsia="楷体_GB2312" w:hint="eastAsia"/>
                          <w:b/>
                          <w:sz w:val="24"/>
                        </w:rPr>
                        <w:t>招生数</w:t>
                      </w:r>
                    </w:p>
                  </w:txbxContent>
                </v:textbox>
              </v:rect>
            </w:pict>
          </mc:Fallback>
        </mc:AlternateContent>
      </w:r>
    </w:p>
    <w:tbl>
      <w:tblPr>
        <w:tblW w:w="82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2048"/>
        <w:gridCol w:w="2049"/>
        <w:gridCol w:w="2049"/>
      </w:tblGrid>
      <w:tr w:rsidTr="00F45286">
        <w:tblPrEx>
          <w:tblW w:w="82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rPr>
          <w:trHeight w:val="810"/>
        </w:trPr>
        <w:tc>
          <w:tcPr>
            <w:tcW w:w="2126" w:type="dxa"/>
            <w:tcBorders>
              <w:tl2br w:val="single" w:sz="4" w:space="0" w:color="auto"/>
            </w:tcBorders>
          </w:tcPr>
          <w:p w:rsidR="00280342" w:rsidRPr="0027702F" w:rsidP="0027702F">
            <w:pPr>
              <w:adjustRightInd/>
              <w:snapToGrid/>
              <w:spacing w:line="520" w:lineRule="atLeast"/>
              <w:jc w:val="right"/>
              <w:rPr>
                <w:szCs w:val="32"/>
              </w:rPr>
            </w:pPr>
          </w:p>
          <w:p w:rsidR="00280342" w:rsidRPr="0027702F" w:rsidP="0027702F">
            <w:pPr>
              <w:tabs>
                <w:tab w:val="left" w:pos="285"/>
                <w:tab w:val="right" w:pos="1910"/>
              </w:tabs>
              <w:adjustRightInd/>
              <w:snapToGrid/>
              <w:spacing w:line="520" w:lineRule="atLeast"/>
              <w:rPr>
                <w:szCs w:val="32"/>
              </w:rPr>
            </w:pPr>
            <w:r w:rsidRPr="0027702F">
              <w:rPr>
                <w:szCs w:val="32"/>
              </w:rPr>
              <w:tab/>
            </w:r>
            <w:r w:rsidRPr="0027702F">
              <w:rPr>
                <w:szCs w:val="32"/>
              </w:rPr>
              <w:tab/>
            </w:r>
          </w:p>
        </w:tc>
        <w:tc>
          <w:tcPr>
            <w:tcW w:w="2048" w:type="dxa"/>
            <w:vAlign w:val="center"/>
          </w:tcPr>
          <w:p w:rsidR="00280342" w:rsidRPr="0027702F" w:rsidP="0027702F">
            <w:pPr>
              <w:adjustRightInd/>
              <w:snapToGrid/>
              <w:spacing w:line="520" w:lineRule="atLeast"/>
              <w:jc w:val="center"/>
              <w:rPr>
                <w:sz w:val="28"/>
                <w:szCs w:val="28"/>
              </w:rPr>
            </w:pPr>
            <w:r w:rsidRPr="0027702F">
              <w:rPr>
                <w:sz w:val="28"/>
                <w:szCs w:val="28"/>
              </w:rPr>
              <w:t>A</w:t>
            </w:r>
            <w:r w:rsidRPr="0027702F">
              <w:rPr>
                <w:sz w:val="28"/>
                <w:szCs w:val="28"/>
              </w:rPr>
              <w:t>类</w:t>
            </w:r>
          </w:p>
          <w:p w:rsidR="00280342" w:rsidRPr="0027702F" w:rsidP="0027702F">
            <w:pPr>
              <w:adjustRightInd/>
              <w:snapToGrid/>
              <w:spacing w:line="520" w:lineRule="atLeast"/>
              <w:jc w:val="center"/>
              <w:rPr>
                <w:sz w:val="28"/>
                <w:szCs w:val="28"/>
              </w:rPr>
            </w:pPr>
            <w:r w:rsidRPr="0027702F">
              <w:rPr>
                <w:sz w:val="28"/>
                <w:szCs w:val="28"/>
              </w:rPr>
              <w:t>(</w:t>
            </w:r>
            <w:r w:rsidRPr="0027702F">
              <w:rPr>
                <w:sz w:val="28"/>
                <w:szCs w:val="28"/>
              </w:rPr>
              <w:t>元</w:t>
            </w:r>
            <w:r w:rsidRPr="0027702F">
              <w:rPr>
                <w:sz w:val="28"/>
                <w:szCs w:val="28"/>
              </w:rPr>
              <w:t>/</w:t>
            </w:r>
            <w:r w:rsidRPr="0027702F">
              <w:rPr>
                <w:sz w:val="28"/>
                <w:szCs w:val="28"/>
              </w:rPr>
              <w:t>学年</w:t>
            </w:r>
            <w:r w:rsidRPr="0027702F">
              <w:rPr>
                <w:sz w:val="28"/>
                <w:szCs w:val="28"/>
              </w:rPr>
              <w:t>)</w:t>
            </w:r>
          </w:p>
        </w:tc>
        <w:tc>
          <w:tcPr>
            <w:tcW w:w="2049" w:type="dxa"/>
            <w:vAlign w:val="center"/>
          </w:tcPr>
          <w:p w:rsidR="00280342" w:rsidRPr="0027702F" w:rsidP="0027702F">
            <w:pPr>
              <w:adjustRightInd/>
              <w:snapToGrid/>
              <w:spacing w:line="520" w:lineRule="atLeast"/>
              <w:jc w:val="center"/>
              <w:rPr>
                <w:sz w:val="28"/>
                <w:szCs w:val="28"/>
              </w:rPr>
            </w:pPr>
            <w:r w:rsidRPr="0027702F">
              <w:rPr>
                <w:sz w:val="28"/>
                <w:szCs w:val="28"/>
              </w:rPr>
              <w:t>B</w:t>
            </w:r>
            <w:r w:rsidRPr="0027702F">
              <w:rPr>
                <w:sz w:val="28"/>
                <w:szCs w:val="28"/>
              </w:rPr>
              <w:t>类</w:t>
            </w:r>
          </w:p>
          <w:p w:rsidR="00280342" w:rsidRPr="0027702F" w:rsidP="0027702F">
            <w:pPr>
              <w:adjustRightInd/>
              <w:snapToGrid/>
              <w:spacing w:line="520" w:lineRule="atLeast"/>
              <w:jc w:val="center"/>
              <w:rPr>
                <w:sz w:val="28"/>
                <w:szCs w:val="28"/>
              </w:rPr>
            </w:pPr>
            <w:r w:rsidRPr="0027702F">
              <w:rPr>
                <w:sz w:val="28"/>
                <w:szCs w:val="28"/>
              </w:rPr>
              <w:t>(</w:t>
            </w:r>
            <w:r w:rsidRPr="0027702F">
              <w:rPr>
                <w:sz w:val="28"/>
                <w:szCs w:val="28"/>
              </w:rPr>
              <w:t>元</w:t>
            </w:r>
            <w:r w:rsidRPr="0027702F">
              <w:rPr>
                <w:sz w:val="28"/>
                <w:szCs w:val="28"/>
              </w:rPr>
              <w:t>/</w:t>
            </w:r>
            <w:r w:rsidRPr="0027702F">
              <w:rPr>
                <w:sz w:val="28"/>
                <w:szCs w:val="28"/>
              </w:rPr>
              <w:t>学年</w:t>
            </w:r>
            <w:r w:rsidRPr="0027702F">
              <w:rPr>
                <w:sz w:val="28"/>
                <w:szCs w:val="28"/>
              </w:rPr>
              <w:t>)</w:t>
            </w:r>
          </w:p>
        </w:tc>
        <w:tc>
          <w:tcPr>
            <w:tcW w:w="2049" w:type="dxa"/>
            <w:vAlign w:val="center"/>
          </w:tcPr>
          <w:p w:rsidR="00280342" w:rsidRPr="0027702F" w:rsidP="0027702F">
            <w:pPr>
              <w:adjustRightInd/>
              <w:snapToGrid/>
              <w:spacing w:line="520" w:lineRule="atLeast"/>
              <w:jc w:val="center"/>
              <w:rPr>
                <w:sz w:val="28"/>
                <w:szCs w:val="28"/>
              </w:rPr>
            </w:pPr>
            <w:r w:rsidRPr="0027702F">
              <w:rPr>
                <w:sz w:val="28"/>
                <w:szCs w:val="28"/>
              </w:rPr>
              <w:t>C</w:t>
            </w:r>
            <w:r w:rsidRPr="0027702F">
              <w:rPr>
                <w:sz w:val="28"/>
                <w:szCs w:val="28"/>
              </w:rPr>
              <w:t>类</w:t>
            </w:r>
          </w:p>
          <w:p w:rsidR="00280342" w:rsidRPr="0027702F" w:rsidP="0027702F">
            <w:pPr>
              <w:adjustRightInd/>
              <w:snapToGrid/>
              <w:spacing w:line="520" w:lineRule="atLeast"/>
              <w:jc w:val="center"/>
              <w:rPr>
                <w:sz w:val="28"/>
                <w:szCs w:val="28"/>
              </w:rPr>
            </w:pPr>
            <w:r w:rsidRPr="0027702F">
              <w:rPr>
                <w:sz w:val="28"/>
                <w:szCs w:val="28"/>
              </w:rPr>
              <w:t>(</w:t>
            </w:r>
            <w:r w:rsidRPr="0027702F">
              <w:rPr>
                <w:sz w:val="28"/>
                <w:szCs w:val="28"/>
              </w:rPr>
              <w:t>元</w:t>
            </w:r>
            <w:r w:rsidRPr="0027702F">
              <w:rPr>
                <w:sz w:val="28"/>
                <w:szCs w:val="28"/>
              </w:rPr>
              <w:t>/</w:t>
            </w:r>
            <w:r w:rsidRPr="0027702F">
              <w:rPr>
                <w:sz w:val="28"/>
                <w:szCs w:val="28"/>
              </w:rPr>
              <w:t>学年</w:t>
            </w:r>
            <w:r w:rsidRPr="0027702F">
              <w:rPr>
                <w:sz w:val="28"/>
                <w:szCs w:val="28"/>
              </w:rPr>
              <w:t>)</w:t>
            </w:r>
          </w:p>
        </w:tc>
      </w:tr>
      <w:tr w:rsidTr="00F45286">
        <w:tblPrEx>
          <w:tblW w:w="8272" w:type="dxa"/>
          <w:tblInd w:w="250" w:type="dxa"/>
          <w:tblLayout w:type="fixed"/>
          <w:tblLook w:val="04A0"/>
        </w:tblPrEx>
        <w:tc>
          <w:tcPr>
            <w:tcW w:w="2126" w:type="dxa"/>
            <w:vAlign w:val="center"/>
          </w:tcPr>
          <w:p w:rsidR="00280342" w:rsidRPr="0027702F" w:rsidP="0027702F">
            <w:pPr>
              <w:adjustRightInd/>
              <w:snapToGrid/>
              <w:spacing w:line="520" w:lineRule="atLeast"/>
              <w:jc w:val="center"/>
              <w:rPr>
                <w:sz w:val="28"/>
                <w:szCs w:val="28"/>
              </w:rPr>
            </w:pPr>
            <w:r w:rsidRPr="0027702F">
              <w:rPr>
                <w:sz w:val="28"/>
                <w:szCs w:val="28"/>
              </w:rPr>
              <w:t>招收第一个</w:t>
            </w:r>
          </w:p>
        </w:tc>
        <w:tc>
          <w:tcPr>
            <w:tcW w:w="2048" w:type="dxa"/>
            <w:vAlign w:val="center"/>
          </w:tcPr>
          <w:p w:rsidR="00280342" w:rsidRPr="0027702F" w:rsidP="0027702F">
            <w:pPr>
              <w:adjustRightInd/>
              <w:snapToGrid/>
              <w:spacing w:line="520" w:lineRule="atLeast"/>
              <w:jc w:val="center"/>
              <w:rPr>
                <w:sz w:val="28"/>
                <w:szCs w:val="28"/>
              </w:rPr>
            </w:pPr>
            <w:r w:rsidRPr="0027702F">
              <w:rPr>
                <w:sz w:val="28"/>
                <w:szCs w:val="28"/>
              </w:rPr>
              <w:t>6000</w:t>
            </w:r>
          </w:p>
        </w:tc>
        <w:tc>
          <w:tcPr>
            <w:tcW w:w="2049" w:type="dxa"/>
            <w:vAlign w:val="center"/>
          </w:tcPr>
          <w:p w:rsidR="00280342" w:rsidRPr="0027702F" w:rsidP="0027702F">
            <w:pPr>
              <w:adjustRightInd/>
              <w:snapToGrid/>
              <w:spacing w:line="520" w:lineRule="atLeast"/>
              <w:jc w:val="center"/>
              <w:rPr>
                <w:sz w:val="28"/>
                <w:szCs w:val="28"/>
              </w:rPr>
            </w:pPr>
            <w:r w:rsidRPr="0027702F">
              <w:rPr>
                <w:sz w:val="28"/>
                <w:szCs w:val="28"/>
              </w:rPr>
              <w:t>3600</w:t>
            </w:r>
          </w:p>
        </w:tc>
        <w:tc>
          <w:tcPr>
            <w:tcW w:w="2049" w:type="dxa"/>
            <w:vAlign w:val="center"/>
          </w:tcPr>
          <w:p w:rsidR="00280342" w:rsidRPr="0027702F" w:rsidP="0027702F">
            <w:pPr>
              <w:adjustRightInd/>
              <w:snapToGrid/>
              <w:spacing w:line="520" w:lineRule="atLeast"/>
              <w:jc w:val="center"/>
              <w:rPr>
                <w:sz w:val="28"/>
                <w:szCs w:val="28"/>
              </w:rPr>
            </w:pPr>
            <w:r w:rsidRPr="0027702F">
              <w:rPr>
                <w:sz w:val="28"/>
                <w:szCs w:val="28"/>
              </w:rPr>
              <w:t>0</w:t>
            </w:r>
          </w:p>
        </w:tc>
      </w:tr>
      <w:tr w:rsidTr="00F45286">
        <w:tblPrEx>
          <w:tblW w:w="8272" w:type="dxa"/>
          <w:tblInd w:w="250" w:type="dxa"/>
          <w:tblLayout w:type="fixed"/>
          <w:tblLook w:val="04A0"/>
        </w:tblPrEx>
        <w:tc>
          <w:tcPr>
            <w:tcW w:w="2126" w:type="dxa"/>
            <w:vAlign w:val="center"/>
          </w:tcPr>
          <w:p w:rsidR="00280342" w:rsidRPr="0027702F" w:rsidP="0027702F">
            <w:pPr>
              <w:adjustRightInd/>
              <w:snapToGrid/>
              <w:spacing w:line="520" w:lineRule="atLeast"/>
              <w:jc w:val="center"/>
              <w:rPr>
                <w:sz w:val="28"/>
                <w:szCs w:val="28"/>
              </w:rPr>
            </w:pPr>
            <w:r w:rsidRPr="0027702F">
              <w:rPr>
                <w:sz w:val="28"/>
                <w:szCs w:val="28"/>
              </w:rPr>
              <w:t>招收第二个</w:t>
            </w:r>
          </w:p>
        </w:tc>
        <w:tc>
          <w:tcPr>
            <w:tcW w:w="2048" w:type="dxa"/>
            <w:vAlign w:val="center"/>
          </w:tcPr>
          <w:p w:rsidR="00280342" w:rsidRPr="0027702F" w:rsidP="0027702F">
            <w:pPr>
              <w:adjustRightInd/>
              <w:snapToGrid/>
              <w:spacing w:line="520" w:lineRule="atLeast"/>
              <w:jc w:val="center"/>
              <w:rPr>
                <w:sz w:val="28"/>
                <w:szCs w:val="28"/>
              </w:rPr>
            </w:pPr>
            <w:r w:rsidRPr="0027702F">
              <w:rPr>
                <w:sz w:val="28"/>
                <w:szCs w:val="28"/>
              </w:rPr>
              <w:t>12000</w:t>
            </w:r>
          </w:p>
        </w:tc>
        <w:tc>
          <w:tcPr>
            <w:tcW w:w="2049" w:type="dxa"/>
            <w:vAlign w:val="center"/>
          </w:tcPr>
          <w:p w:rsidR="00280342" w:rsidRPr="0027702F" w:rsidP="0027702F">
            <w:pPr>
              <w:adjustRightInd/>
              <w:snapToGrid/>
              <w:spacing w:line="520" w:lineRule="atLeast"/>
              <w:jc w:val="center"/>
              <w:rPr>
                <w:sz w:val="28"/>
                <w:szCs w:val="28"/>
              </w:rPr>
            </w:pPr>
            <w:r w:rsidRPr="0027702F">
              <w:rPr>
                <w:sz w:val="28"/>
                <w:szCs w:val="28"/>
              </w:rPr>
              <w:t>7200</w:t>
            </w:r>
          </w:p>
        </w:tc>
        <w:tc>
          <w:tcPr>
            <w:tcW w:w="2049" w:type="dxa"/>
            <w:vAlign w:val="center"/>
          </w:tcPr>
          <w:p w:rsidR="00280342" w:rsidRPr="0027702F" w:rsidP="0027702F">
            <w:pPr>
              <w:adjustRightInd/>
              <w:snapToGrid/>
              <w:spacing w:line="520" w:lineRule="atLeast"/>
              <w:jc w:val="center"/>
              <w:rPr>
                <w:sz w:val="28"/>
                <w:szCs w:val="28"/>
              </w:rPr>
            </w:pPr>
            <w:r w:rsidRPr="0027702F">
              <w:rPr>
                <w:sz w:val="28"/>
                <w:szCs w:val="28"/>
              </w:rPr>
              <w:t>0</w:t>
            </w:r>
          </w:p>
        </w:tc>
      </w:tr>
      <w:tr w:rsidTr="00F45286">
        <w:tblPrEx>
          <w:tblW w:w="8272" w:type="dxa"/>
          <w:tblInd w:w="250" w:type="dxa"/>
          <w:tblLayout w:type="fixed"/>
          <w:tblLook w:val="04A0"/>
        </w:tblPrEx>
        <w:tc>
          <w:tcPr>
            <w:tcW w:w="2126" w:type="dxa"/>
            <w:vAlign w:val="center"/>
          </w:tcPr>
          <w:p w:rsidR="00280342" w:rsidRPr="0027702F" w:rsidP="0027702F">
            <w:pPr>
              <w:adjustRightInd/>
              <w:snapToGrid/>
              <w:spacing w:line="520" w:lineRule="atLeast"/>
              <w:jc w:val="center"/>
              <w:rPr>
                <w:sz w:val="28"/>
                <w:szCs w:val="28"/>
              </w:rPr>
            </w:pPr>
            <w:r w:rsidRPr="0027702F">
              <w:rPr>
                <w:sz w:val="28"/>
                <w:szCs w:val="28"/>
              </w:rPr>
              <w:t>招收第三个</w:t>
            </w:r>
          </w:p>
        </w:tc>
        <w:tc>
          <w:tcPr>
            <w:tcW w:w="2048" w:type="dxa"/>
            <w:vAlign w:val="center"/>
          </w:tcPr>
          <w:p w:rsidR="00280342" w:rsidRPr="0027702F" w:rsidP="0027702F">
            <w:pPr>
              <w:adjustRightInd/>
              <w:snapToGrid/>
              <w:spacing w:line="520" w:lineRule="atLeast"/>
              <w:jc w:val="center"/>
              <w:rPr>
                <w:sz w:val="28"/>
                <w:szCs w:val="28"/>
              </w:rPr>
            </w:pPr>
            <w:r w:rsidRPr="0027702F">
              <w:rPr>
                <w:sz w:val="28"/>
                <w:szCs w:val="28"/>
              </w:rPr>
              <w:t>18000</w:t>
            </w:r>
          </w:p>
        </w:tc>
        <w:tc>
          <w:tcPr>
            <w:tcW w:w="2049" w:type="dxa"/>
            <w:vAlign w:val="center"/>
          </w:tcPr>
          <w:p w:rsidR="00280342" w:rsidRPr="0027702F" w:rsidP="0027702F">
            <w:pPr>
              <w:adjustRightInd/>
              <w:snapToGrid/>
              <w:spacing w:line="520" w:lineRule="atLeast"/>
              <w:jc w:val="center"/>
              <w:rPr>
                <w:sz w:val="28"/>
                <w:szCs w:val="28"/>
              </w:rPr>
            </w:pPr>
            <w:r w:rsidRPr="0027702F">
              <w:rPr>
                <w:sz w:val="28"/>
                <w:szCs w:val="28"/>
              </w:rPr>
              <w:t>10800</w:t>
            </w:r>
          </w:p>
        </w:tc>
        <w:tc>
          <w:tcPr>
            <w:tcW w:w="2049" w:type="dxa"/>
            <w:vAlign w:val="center"/>
          </w:tcPr>
          <w:p w:rsidR="00280342" w:rsidRPr="0027702F" w:rsidP="0027702F">
            <w:pPr>
              <w:adjustRightInd/>
              <w:snapToGrid/>
              <w:spacing w:line="520" w:lineRule="atLeast"/>
              <w:jc w:val="center"/>
              <w:rPr>
                <w:sz w:val="28"/>
                <w:szCs w:val="28"/>
              </w:rPr>
            </w:pPr>
            <w:r w:rsidRPr="0027702F">
              <w:rPr>
                <w:sz w:val="28"/>
                <w:szCs w:val="28"/>
              </w:rPr>
              <w:t>0</w:t>
            </w:r>
          </w:p>
        </w:tc>
      </w:tr>
    </w:tbl>
    <w:p w:rsidR="00280342" w:rsidRPr="0027702F" w:rsidP="0027702F">
      <w:pPr>
        <w:widowControl/>
        <w:spacing w:line="520" w:lineRule="atLeast"/>
        <w:ind w:firstLine="360" w:firstLineChars="150"/>
        <w:jc w:val="both"/>
        <w:rPr>
          <w:rFonts w:eastAsia="宋体"/>
          <w:sz w:val="24"/>
          <w:szCs w:val="24"/>
        </w:rPr>
      </w:pPr>
    </w:p>
    <w:p w:rsidR="00280342" w:rsidRPr="0027702F" w:rsidP="0027702F">
      <w:pPr>
        <w:adjustRightInd/>
        <w:snapToGrid/>
        <w:spacing w:line="520" w:lineRule="atLeast"/>
        <w:contextualSpacing/>
        <w:jc w:val="center"/>
        <w:rPr>
          <w:szCs w:val="32"/>
        </w:rPr>
      </w:pPr>
    </w:p>
    <w:p w:rsidR="00280342" w:rsidRPr="0027702F" w:rsidP="0027702F">
      <w:pPr>
        <w:adjustRightInd/>
        <w:snapToGrid/>
        <w:spacing w:line="520" w:lineRule="atLeast"/>
        <w:contextualSpacing/>
        <w:jc w:val="center"/>
        <w:rPr>
          <w:szCs w:val="32"/>
        </w:rPr>
      </w:pPr>
    </w:p>
    <w:p w:rsidR="00280342" w:rsidRPr="0027702F" w:rsidP="0027702F">
      <w:pPr>
        <w:adjustRightInd/>
        <w:snapToGrid/>
        <w:spacing w:line="520" w:lineRule="atLeast"/>
        <w:contextualSpacing/>
        <w:jc w:val="center"/>
        <w:rPr>
          <w:szCs w:val="32"/>
        </w:rPr>
      </w:pPr>
    </w:p>
    <w:p w:rsidR="00280342" w:rsidRPr="0027702F" w:rsidP="0027702F">
      <w:pPr>
        <w:spacing w:line="520" w:lineRule="atLeast"/>
        <w:jc w:val="both"/>
        <w:rPr>
          <w:rFonts w:eastAsia="黑体"/>
          <w:szCs w:val="32"/>
        </w:rPr>
      </w:pPr>
      <w:r w:rsidRPr="0027702F">
        <w:rPr>
          <w:rFonts w:eastAsia="黑体"/>
          <w:szCs w:val="32"/>
        </w:rPr>
        <w:br w:type="page"/>
      </w:r>
    </w:p>
    <w:p w:rsidR="00280342" w:rsidRPr="0027702F" w:rsidP="0027702F">
      <w:pPr>
        <w:spacing w:line="520" w:lineRule="atLeast"/>
        <w:jc w:val="both"/>
        <w:rPr>
          <w:rFonts w:eastAsia="黑体"/>
          <w:szCs w:val="32"/>
        </w:rPr>
      </w:pPr>
      <w:r w:rsidRPr="0027702F">
        <w:rPr>
          <w:rFonts w:eastAsia="黑体"/>
          <w:szCs w:val="32"/>
        </w:rPr>
        <w:t>附表</w:t>
      </w:r>
      <w:r w:rsidRPr="0027702F">
        <w:rPr>
          <w:rFonts w:eastAsia="黑体"/>
          <w:szCs w:val="32"/>
        </w:rPr>
        <w:t>4</w:t>
      </w:r>
    </w:p>
    <w:p w:rsidR="0019615F" w:rsidRPr="0027702F" w:rsidP="0027702F">
      <w:pPr>
        <w:spacing w:line="520" w:lineRule="atLeast"/>
        <w:jc w:val="both"/>
        <w:rPr>
          <w:rFonts w:eastAsia="黑体"/>
          <w:szCs w:val="32"/>
        </w:rPr>
      </w:pPr>
    </w:p>
    <w:p w:rsidR="00280342" w:rsidRPr="0027702F" w:rsidP="0027702F">
      <w:pPr>
        <w:spacing w:line="520" w:lineRule="atLeast"/>
        <w:jc w:val="center"/>
        <w:rPr>
          <w:rFonts w:eastAsia="方正小标宋简体"/>
          <w:sz w:val="44"/>
          <w:szCs w:val="32"/>
        </w:rPr>
      </w:pPr>
      <w:r w:rsidRPr="0027702F">
        <w:rPr>
          <w:rFonts w:eastAsia="方正小标宋简体"/>
          <w:sz w:val="44"/>
          <w:szCs w:val="32"/>
        </w:rPr>
        <w:t>硕士研究生奖助金标准及构成</w:t>
      </w:r>
    </w:p>
    <w:p w:rsidR="00280342" w:rsidRPr="0027702F" w:rsidP="0027702F">
      <w:pPr>
        <w:adjustRightInd/>
        <w:snapToGrid/>
        <w:spacing w:line="520" w:lineRule="atLeast"/>
        <w:ind w:firstLine="600"/>
        <w:contextualSpacing/>
        <w:jc w:val="both"/>
        <w:rPr>
          <w:szCs w:val="32"/>
        </w:rPr>
      </w:pPr>
    </w:p>
    <w:p w:rsidR="00280342" w:rsidRPr="0027702F" w:rsidP="0027702F">
      <w:pPr>
        <w:adjustRightInd/>
        <w:snapToGrid/>
        <w:spacing w:line="520" w:lineRule="atLeast"/>
        <w:ind w:firstLine="600"/>
        <w:contextualSpacing/>
        <w:jc w:val="both"/>
        <w:rPr>
          <w:szCs w:val="32"/>
        </w:rPr>
      </w:pPr>
      <w:r w:rsidRPr="0027702F">
        <w:rPr>
          <w:szCs w:val="32"/>
        </w:rPr>
        <w:t>硕士研究生奖助金分为一、二、三等奖助金和硕博连读研究生硕士阶段第二学年奖助金。各等级奖助金的奖助标准及构成如下：</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553"/>
        <w:gridCol w:w="709"/>
        <w:gridCol w:w="1559"/>
        <w:gridCol w:w="1560"/>
        <w:gridCol w:w="1984"/>
      </w:tblGrid>
      <w:tr w:rsidTr="00F45286">
        <w:tblPrEx>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05"/>
          <w:jc w:val="center"/>
        </w:trPr>
        <w:tc>
          <w:tcPr>
            <w:tcW w:w="1277" w:type="dxa"/>
            <w:vAlign w:val="center"/>
          </w:tcPr>
          <w:p w:rsidR="00280342" w:rsidRPr="0027702F" w:rsidP="0027702F">
            <w:pPr>
              <w:spacing w:line="520" w:lineRule="atLeast"/>
              <w:jc w:val="center"/>
              <w:rPr>
                <w:b/>
                <w:sz w:val="24"/>
                <w:szCs w:val="24"/>
              </w:rPr>
            </w:pPr>
            <w:r w:rsidRPr="0027702F">
              <w:rPr>
                <w:b/>
                <w:sz w:val="21"/>
                <w:szCs w:val="24"/>
              </w:rPr>
              <w:t>类别</w:t>
            </w:r>
          </w:p>
        </w:tc>
        <w:tc>
          <w:tcPr>
            <w:tcW w:w="1553" w:type="dxa"/>
            <w:vAlign w:val="center"/>
          </w:tcPr>
          <w:p w:rsidR="00280342" w:rsidRPr="0027702F" w:rsidP="0027702F">
            <w:pPr>
              <w:spacing w:line="520" w:lineRule="atLeast"/>
              <w:jc w:val="center"/>
              <w:rPr>
                <w:b/>
                <w:sz w:val="24"/>
                <w:szCs w:val="24"/>
              </w:rPr>
            </w:pPr>
            <w:r w:rsidRPr="0027702F">
              <w:rPr>
                <w:b/>
                <w:sz w:val="21"/>
                <w:szCs w:val="24"/>
              </w:rPr>
              <w:t>等级</w:t>
            </w:r>
          </w:p>
        </w:tc>
        <w:tc>
          <w:tcPr>
            <w:tcW w:w="709" w:type="dxa"/>
            <w:vAlign w:val="center"/>
          </w:tcPr>
          <w:p w:rsidR="00280342" w:rsidRPr="0027702F" w:rsidP="0027702F">
            <w:pPr>
              <w:spacing w:line="520" w:lineRule="atLeast"/>
              <w:jc w:val="center"/>
              <w:rPr>
                <w:b/>
                <w:sz w:val="24"/>
                <w:szCs w:val="24"/>
              </w:rPr>
            </w:pPr>
            <w:r w:rsidRPr="0027702F">
              <w:rPr>
                <w:b/>
                <w:sz w:val="21"/>
                <w:szCs w:val="24"/>
              </w:rPr>
              <w:t>比例</w:t>
            </w:r>
          </w:p>
        </w:tc>
        <w:tc>
          <w:tcPr>
            <w:tcW w:w="1559" w:type="dxa"/>
            <w:vAlign w:val="center"/>
          </w:tcPr>
          <w:p w:rsidR="00280342" w:rsidRPr="0027702F" w:rsidP="0027702F">
            <w:pPr>
              <w:spacing w:line="520" w:lineRule="atLeast"/>
              <w:jc w:val="center"/>
              <w:rPr>
                <w:b/>
                <w:sz w:val="21"/>
                <w:szCs w:val="24"/>
              </w:rPr>
            </w:pPr>
            <w:r w:rsidRPr="0027702F">
              <w:rPr>
                <w:b/>
                <w:sz w:val="21"/>
                <w:szCs w:val="24"/>
              </w:rPr>
              <w:t>学业奖学金</w:t>
            </w:r>
          </w:p>
          <w:p w:rsidR="00280342" w:rsidRPr="0027702F" w:rsidP="0027702F">
            <w:pPr>
              <w:spacing w:line="520" w:lineRule="atLeast"/>
              <w:jc w:val="center"/>
              <w:rPr>
                <w:b/>
                <w:sz w:val="24"/>
                <w:szCs w:val="24"/>
              </w:rPr>
            </w:pPr>
            <w:r w:rsidRPr="0027702F">
              <w:rPr>
                <w:sz w:val="24"/>
                <w:szCs w:val="24"/>
              </w:rPr>
              <w:t>（元</w:t>
            </w:r>
            <w:r w:rsidRPr="0027702F">
              <w:rPr>
                <w:sz w:val="24"/>
                <w:szCs w:val="24"/>
              </w:rPr>
              <w:t>/</w:t>
            </w:r>
            <w:r w:rsidRPr="0027702F">
              <w:rPr>
                <w:sz w:val="24"/>
                <w:szCs w:val="24"/>
              </w:rPr>
              <w:t>学年）</w:t>
            </w:r>
          </w:p>
        </w:tc>
        <w:tc>
          <w:tcPr>
            <w:tcW w:w="1560" w:type="dxa"/>
            <w:vAlign w:val="center"/>
          </w:tcPr>
          <w:p w:rsidR="00280342" w:rsidRPr="0027702F" w:rsidP="0027702F">
            <w:pPr>
              <w:spacing w:line="520" w:lineRule="atLeast"/>
              <w:jc w:val="center"/>
              <w:rPr>
                <w:b/>
                <w:sz w:val="24"/>
                <w:szCs w:val="24"/>
              </w:rPr>
            </w:pPr>
            <w:r w:rsidRPr="0027702F">
              <w:rPr>
                <w:b/>
                <w:sz w:val="21"/>
                <w:szCs w:val="24"/>
              </w:rPr>
              <w:t>学业助学金（</w:t>
            </w:r>
            <w:r w:rsidRPr="0027702F">
              <w:rPr>
                <w:sz w:val="24"/>
                <w:szCs w:val="24"/>
              </w:rPr>
              <w:t>元</w:t>
            </w:r>
            <w:r w:rsidRPr="0027702F">
              <w:rPr>
                <w:sz w:val="24"/>
                <w:szCs w:val="24"/>
              </w:rPr>
              <w:t>/</w:t>
            </w:r>
            <w:r w:rsidRPr="0027702F">
              <w:rPr>
                <w:sz w:val="24"/>
                <w:szCs w:val="24"/>
              </w:rPr>
              <w:t>月</w:t>
            </w:r>
            <w:r w:rsidRPr="0027702F">
              <w:rPr>
                <w:b/>
                <w:sz w:val="21"/>
                <w:szCs w:val="24"/>
              </w:rPr>
              <w:t>）</w:t>
            </w:r>
          </w:p>
        </w:tc>
        <w:tc>
          <w:tcPr>
            <w:tcW w:w="1984" w:type="dxa"/>
            <w:vAlign w:val="center"/>
          </w:tcPr>
          <w:p w:rsidR="00280342" w:rsidRPr="0027702F" w:rsidP="0027702F">
            <w:pPr>
              <w:spacing w:line="520" w:lineRule="atLeast"/>
              <w:jc w:val="center"/>
              <w:rPr>
                <w:b/>
                <w:sz w:val="24"/>
                <w:szCs w:val="24"/>
              </w:rPr>
            </w:pPr>
            <w:r w:rsidRPr="0027702F">
              <w:rPr>
                <w:b/>
                <w:sz w:val="24"/>
                <w:szCs w:val="24"/>
              </w:rPr>
              <w:t>研究生导师配套</w:t>
            </w:r>
          </w:p>
          <w:p w:rsidR="00280342" w:rsidRPr="0027702F" w:rsidP="0027702F">
            <w:pPr>
              <w:spacing w:line="520" w:lineRule="atLeast"/>
              <w:jc w:val="center"/>
              <w:rPr>
                <w:b/>
                <w:sz w:val="24"/>
                <w:szCs w:val="24"/>
              </w:rPr>
            </w:pPr>
            <w:r w:rsidRPr="0027702F">
              <w:rPr>
                <w:b/>
                <w:sz w:val="24"/>
                <w:szCs w:val="24"/>
              </w:rPr>
              <w:t>（</w:t>
            </w:r>
            <w:r w:rsidRPr="0027702F">
              <w:rPr>
                <w:sz w:val="24"/>
                <w:szCs w:val="24"/>
              </w:rPr>
              <w:t>元</w:t>
            </w:r>
            <w:r w:rsidRPr="0027702F">
              <w:rPr>
                <w:sz w:val="24"/>
                <w:szCs w:val="24"/>
              </w:rPr>
              <w:t>/</w:t>
            </w:r>
            <w:r w:rsidRPr="0027702F">
              <w:rPr>
                <w:sz w:val="24"/>
                <w:szCs w:val="24"/>
              </w:rPr>
              <w:t>月</w:t>
            </w:r>
            <w:r w:rsidRPr="0027702F">
              <w:rPr>
                <w:b/>
                <w:sz w:val="24"/>
                <w:szCs w:val="24"/>
              </w:rPr>
              <w:t>）</w:t>
            </w:r>
          </w:p>
        </w:tc>
      </w:tr>
      <w:tr w:rsidTr="00F45286">
        <w:tblPrEx>
          <w:tblW w:w="8642" w:type="dxa"/>
          <w:jc w:val="center"/>
          <w:tblLayout w:type="fixed"/>
          <w:tblLook w:val="04A0"/>
        </w:tblPrEx>
        <w:trPr>
          <w:trHeight w:val="696"/>
          <w:jc w:val="center"/>
        </w:trPr>
        <w:tc>
          <w:tcPr>
            <w:tcW w:w="1277" w:type="dxa"/>
            <w:vAlign w:val="center"/>
          </w:tcPr>
          <w:p w:rsidR="00280342" w:rsidRPr="0027702F" w:rsidP="0027702F">
            <w:pPr>
              <w:spacing w:line="520" w:lineRule="atLeast"/>
              <w:jc w:val="center"/>
              <w:rPr>
                <w:sz w:val="24"/>
                <w:szCs w:val="24"/>
              </w:rPr>
            </w:pPr>
            <w:r w:rsidRPr="0027702F">
              <w:rPr>
                <w:sz w:val="24"/>
                <w:szCs w:val="24"/>
              </w:rPr>
              <w:t>硕博连读研究生</w:t>
            </w:r>
          </w:p>
        </w:tc>
        <w:tc>
          <w:tcPr>
            <w:tcW w:w="1553" w:type="dxa"/>
            <w:vAlign w:val="center"/>
          </w:tcPr>
          <w:p w:rsidR="00280342" w:rsidRPr="0027702F" w:rsidP="0027702F">
            <w:pPr>
              <w:spacing w:line="520" w:lineRule="atLeast"/>
              <w:jc w:val="center"/>
              <w:rPr>
                <w:sz w:val="24"/>
                <w:szCs w:val="24"/>
              </w:rPr>
            </w:pPr>
            <w:r w:rsidRPr="0027702F">
              <w:rPr>
                <w:sz w:val="24"/>
                <w:szCs w:val="24"/>
              </w:rPr>
              <w:t>硕士阶段第二学年</w:t>
            </w:r>
          </w:p>
        </w:tc>
        <w:tc>
          <w:tcPr>
            <w:tcW w:w="709" w:type="dxa"/>
            <w:vAlign w:val="center"/>
          </w:tcPr>
          <w:p w:rsidR="00280342" w:rsidRPr="0027702F" w:rsidP="0027702F">
            <w:pPr>
              <w:spacing w:line="520" w:lineRule="atLeast"/>
              <w:jc w:val="center"/>
              <w:rPr>
                <w:sz w:val="24"/>
                <w:szCs w:val="24"/>
              </w:rPr>
            </w:pPr>
            <w:r w:rsidRPr="0027702F">
              <w:rPr>
                <w:sz w:val="24"/>
                <w:szCs w:val="24"/>
              </w:rPr>
              <w:t>—</w:t>
            </w:r>
          </w:p>
        </w:tc>
        <w:tc>
          <w:tcPr>
            <w:tcW w:w="1559" w:type="dxa"/>
            <w:vAlign w:val="center"/>
          </w:tcPr>
          <w:p w:rsidR="00280342" w:rsidRPr="0027702F" w:rsidP="0027702F">
            <w:pPr>
              <w:spacing w:line="520" w:lineRule="atLeast"/>
              <w:jc w:val="center"/>
              <w:rPr>
                <w:sz w:val="24"/>
                <w:szCs w:val="24"/>
              </w:rPr>
            </w:pPr>
            <w:r w:rsidRPr="0027702F">
              <w:rPr>
                <w:sz w:val="24"/>
                <w:szCs w:val="24"/>
              </w:rPr>
              <w:t>8000</w:t>
            </w:r>
          </w:p>
        </w:tc>
        <w:tc>
          <w:tcPr>
            <w:tcW w:w="1560" w:type="dxa"/>
            <w:vAlign w:val="center"/>
          </w:tcPr>
          <w:p w:rsidR="00280342" w:rsidRPr="0027702F" w:rsidP="0027702F">
            <w:pPr>
              <w:spacing w:line="520" w:lineRule="atLeast"/>
              <w:jc w:val="center"/>
              <w:rPr>
                <w:sz w:val="24"/>
                <w:szCs w:val="24"/>
              </w:rPr>
            </w:pPr>
            <w:r w:rsidRPr="0027702F">
              <w:rPr>
                <w:sz w:val="24"/>
                <w:szCs w:val="24"/>
              </w:rPr>
              <w:t>2250</w:t>
            </w:r>
          </w:p>
        </w:tc>
        <w:tc>
          <w:tcPr>
            <w:tcW w:w="1984" w:type="dxa"/>
            <w:vAlign w:val="center"/>
          </w:tcPr>
          <w:p w:rsidR="00280342" w:rsidRPr="0027702F" w:rsidP="0027702F">
            <w:pPr>
              <w:spacing w:line="520" w:lineRule="atLeast"/>
              <w:jc w:val="center"/>
              <w:rPr>
                <w:sz w:val="24"/>
                <w:szCs w:val="24"/>
              </w:rPr>
            </w:pPr>
            <w:r w:rsidRPr="0027702F">
              <w:rPr>
                <w:sz w:val="24"/>
                <w:szCs w:val="24"/>
              </w:rPr>
              <w:t>A</w:t>
            </w:r>
            <w:r w:rsidRPr="0027702F">
              <w:rPr>
                <w:sz w:val="24"/>
                <w:szCs w:val="24"/>
              </w:rPr>
              <w:t>类：</w:t>
            </w:r>
            <w:r w:rsidRPr="0027702F">
              <w:rPr>
                <w:sz w:val="24"/>
                <w:szCs w:val="24"/>
              </w:rPr>
              <w:t>500</w:t>
            </w:r>
            <w:r w:rsidRPr="0027702F">
              <w:rPr>
                <w:sz w:val="24"/>
                <w:szCs w:val="24"/>
              </w:rPr>
              <w:t>元</w:t>
            </w:r>
            <w:r w:rsidRPr="0027702F">
              <w:rPr>
                <w:sz w:val="24"/>
                <w:szCs w:val="24"/>
              </w:rPr>
              <w:t>/</w:t>
            </w:r>
            <w:r w:rsidRPr="0027702F">
              <w:rPr>
                <w:sz w:val="24"/>
                <w:szCs w:val="24"/>
              </w:rPr>
              <w:t>月</w:t>
            </w:r>
          </w:p>
          <w:p w:rsidR="00280342" w:rsidRPr="0027702F" w:rsidP="0027702F">
            <w:pPr>
              <w:spacing w:line="520" w:lineRule="atLeast"/>
              <w:jc w:val="center"/>
              <w:rPr>
                <w:sz w:val="24"/>
                <w:szCs w:val="24"/>
              </w:rPr>
            </w:pPr>
            <w:r w:rsidRPr="0027702F">
              <w:rPr>
                <w:sz w:val="24"/>
                <w:szCs w:val="24"/>
              </w:rPr>
              <w:t>B</w:t>
            </w:r>
            <w:r w:rsidRPr="0027702F">
              <w:rPr>
                <w:sz w:val="24"/>
                <w:szCs w:val="24"/>
              </w:rPr>
              <w:t>类：</w:t>
            </w:r>
            <w:r w:rsidRPr="0027702F">
              <w:rPr>
                <w:sz w:val="24"/>
                <w:szCs w:val="24"/>
              </w:rPr>
              <w:t>300</w:t>
            </w:r>
            <w:r w:rsidRPr="0027702F">
              <w:rPr>
                <w:sz w:val="24"/>
                <w:szCs w:val="24"/>
              </w:rPr>
              <w:t>元</w:t>
            </w:r>
            <w:r w:rsidRPr="0027702F">
              <w:rPr>
                <w:sz w:val="24"/>
                <w:szCs w:val="24"/>
              </w:rPr>
              <w:t>/</w:t>
            </w:r>
            <w:r w:rsidRPr="0027702F">
              <w:rPr>
                <w:sz w:val="24"/>
                <w:szCs w:val="24"/>
              </w:rPr>
              <w:t>月</w:t>
            </w:r>
          </w:p>
          <w:p w:rsidR="00280342" w:rsidRPr="0027702F" w:rsidP="0027702F">
            <w:pPr>
              <w:spacing w:line="520" w:lineRule="atLeast"/>
              <w:jc w:val="center"/>
              <w:rPr>
                <w:sz w:val="24"/>
                <w:szCs w:val="24"/>
              </w:rPr>
            </w:pPr>
            <w:r w:rsidRPr="0027702F">
              <w:rPr>
                <w:sz w:val="24"/>
                <w:szCs w:val="24"/>
              </w:rPr>
              <w:t>C</w:t>
            </w:r>
            <w:r w:rsidRPr="0027702F">
              <w:rPr>
                <w:sz w:val="24"/>
                <w:szCs w:val="24"/>
              </w:rPr>
              <w:t>类：</w:t>
            </w:r>
            <w:r w:rsidRPr="0027702F">
              <w:rPr>
                <w:sz w:val="24"/>
                <w:szCs w:val="24"/>
              </w:rPr>
              <w:t>0</w:t>
            </w:r>
            <w:r w:rsidRPr="0027702F">
              <w:rPr>
                <w:sz w:val="24"/>
                <w:szCs w:val="24"/>
              </w:rPr>
              <w:t>元</w:t>
            </w:r>
            <w:r w:rsidRPr="0027702F">
              <w:rPr>
                <w:sz w:val="24"/>
                <w:szCs w:val="24"/>
              </w:rPr>
              <w:t>/</w:t>
            </w:r>
            <w:r w:rsidRPr="0027702F">
              <w:rPr>
                <w:sz w:val="24"/>
                <w:szCs w:val="24"/>
              </w:rPr>
              <w:t>月</w:t>
            </w:r>
          </w:p>
        </w:tc>
      </w:tr>
      <w:tr w:rsidTr="00F45286">
        <w:tblPrEx>
          <w:tblW w:w="8642" w:type="dxa"/>
          <w:jc w:val="center"/>
          <w:tblLayout w:type="fixed"/>
          <w:tblLook w:val="04A0"/>
        </w:tblPrEx>
        <w:trPr>
          <w:trHeight w:val="397"/>
          <w:jc w:val="center"/>
        </w:trPr>
        <w:tc>
          <w:tcPr>
            <w:tcW w:w="1277" w:type="dxa"/>
            <w:vMerge w:val="restart"/>
            <w:vAlign w:val="center"/>
          </w:tcPr>
          <w:p w:rsidR="00280342" w:rsidRPr="0027702F" w:rsidP="0027702F">
            <w:pPr>
              <w:spacing w:line="520" w:lineRule="atLeast"/>
              <w:jc w:val="center"/>
              <w:rPr>
                <w:sz w:val="24"/>
                <w:szCs w:val="24"/>
              </w:rPr>
            </w:pPr>
            <w:r w:rsidRPr="0027702F">
              <w:rPr>
                <w:sz w:val="24"/>
                <w:szCs w:val="24"/>
              </w:rPr>
              <w:t>学术学位</w:t>
            </w:r>
          </w:p>
          <w:p w:rsidR="00280342" w:rsidRPr="0027702F" w:rsidP="0027702F">
            <w:pPr>
              <w:spacing w:line="520" w:lineRule="atLeast"/>
              <w:jc w:val="center"/>
              <w:rPr>
                <w:sz w:val="24"/>
                <w:szCs w:val="24"/>
              </w:rPr>
            </w:pPr>
            <w:r w:rsidRPr="0027702F">
              <w:rPr>
                <w:sz w:val="24"/>
                <w:szCs w:val="24"/>
              </w:rPr>
              <w:t>硕士</w:t>
            </w:r>
          </w:p>
        </w:tc>
        <w:tc>
          <w:tcPr>
            <w:tcW w:w="1553" w:type="dxa"/>
            <w:vAlign w:val="center"/>
          </w:tcPr>
          <w:p w:rsidR="00280342" w:rsidRPr="0027702F" w:rsidP="0027702F">
            <w:pPr>
              <w:spacing w:line="520" w:lineRule="atLeast"/>
              <w:jc w:val="center"/>
              <w:rPr>
                <w:sz w:val="24"/>
                <w:szCs w:val="24"/>
              </w:rPr>
            </w:pPr>
            <w:r w:rsidRPr="0027702F">
              <w:rPr>
                <w:sz w:val="24"/>
                <w:szCs w:val="24"/>
              </w:rPr>
              <w:t>一等奖助金</w:t>
            </w:r>
          </w:p>
        </w:tc>
        <w:tc>
          <w:tcPr>
            <w:tcW w:w="709" w:type="dxa"/>
            <w:vAlign w:val="center"/>
          </w:tcPr>
          <w:p w:rsidR="00280342" w:rsidRPr="0027702F" w:rsidP="0027702F">
            <w:pPr>
              <w:spacing w:line="520" w:lineRule="atLeast"/>
              <w:jc w:val="center"/>
              <w:rPr>
                <w:sz w:val="24"/>
                <w:szCs w:val="24"/>
              </w:rPr>
            </w:pPr>
            <w:r w:rsidRPr="0027702F">
              <w:rPr>
                <w:sz w:val="24"/>
                <w:szCs w:val="24"/>
              </w:rPr>
              <w:t>35%</w:t>
            </w:r>
          </w:p>
        </w:tc>
        <w:tc>
          <w:tcPr>
            <w:tcW w:w="1559" w:type="dxa"/>
            <w:vAlign w:val="center"/>
          </w:tcPr>
          <w:p w:rsidR="00280342" w:rsidRPr="0027702F" w:rsidP="0027702F">
            <w:pPr>
              <w:spacing w:line="520" w:lineRule="atLeast"/>
              <w:jc w:val="center"/>
              <w:rPr>
                <w:sz w:val="24"/>
                <w:szCs w:val="24"/>
              </w:rPr>
            </w:pPr>
            <w:r w:rsidRPr="0027702F">
              <w:rPr>
                <w:sz w:val="24"/>
                <w:szCs w:val="24"/>
              </w:rPr>
              <w:t>8000</w:t>
            </w:r>
          </w:p>
        </w:tc>
        <w:tc>
          <w:tcPr>
            <w:tcW w:w="1560" w:type="dxa"/>
            <w:vAlign w:val="center"/>
          </w:tcPr>
          <w:p w:rsidR="00280342" w:rsidRPr="0027702F" w:rsidP="0027702F">
            <w:pPr>
              <w:spacing w:line="520" w:lineRule="atLeast"/>
              <w:jc w:val="center"/>
              <w:rPr>
                <w:sz w:val="24"/>
                <w:szCs w:val="24"/>
              </w:rPr>
            </w:pPr>
            <w:r w:rsidRPr="0027702F">
              <w:rPr>
                <w:sz w:val="24"/>
                <w:szCs w:val="24"/>
              </w:rPr>
              <w:t>1000</w:t>
            </w:r>
          </w:p>
        </w:tc>
        <w:tc>
          <w:tcPr>
            <w:tcW w:w="1984" w:type="dxa"/>
            <w:vAlign w:val="center"/>
          </w:tcPr>
          <w:p w:rsidR="00280342" w:rsidRPr="0027702F" w:rsidP="0027702F">
            <w:pPr>
              <w:spacing w:line="520" w:lineRule="atLeast"/>
              <w:jc w:val="center"/>
              <w:rPr>
                <w:sz w:val="24"/>
                <w:szCs w:val="24"/>
              </w:rPr>
            </w:pPr>
            <w:r w:rsidRPr="0027702F">
              <w:rPr>
                <w:sz w:val="24"/>
                <w:szCs w:val="24"/>
              </w:rPr>
              <w:t>—</w:t>
            </w:r>
          </w:p>
        </w:tc>
      </w:tr>
      <w:tr w:rsidTr="00F45286">
        <w:tblPrEx>
          <w:tblW w:w="8642" w:type="dxa"/>
          <w:jc w:val="center"/>
          <w:tblLayout w:type="fixed"/>
          <w:tblLook w:val="04A0"/>
        </w:tblPrEx>
        <w:trPr>
          <w:trHeight w:val="397"/>
          <w:jc w:val="center"/>
        </w:trPr>
        <w:tc>
          <w:tcPr>
            <w:tcW w:w="1277" w:type="dxa"/>
            <w:vMerge/>
            <w:vAlign w:val="center"/>
          </w:tcPr>
          <w:p w:rsidR="00280342" w:rsidRPr="0027702F" w:rsidP="0027702F">
            <w:pPr>
              <w:spacing w:line="520" w:lineRule="atLeast"/>
              <w:jc w:val="center"/>
              <w:rPr>
                <w:sz w:val="24"/>
                <w:szCs w:val="24"/>
              </w:rPr>
            </w:pPr>
          </w:p>
        </w:tc>
        <w:tc>
          <w:tcPr>
            <w:tcW w:w="1553" w:type="dxa"/>
            <w:vAlign w:val="center"/>
          </w:tcPr>
          <w:p w:rsidR="00280342" w:rsidRPr="0027702F" w:rsidP="0027702F">
            <w:pPr>
              <w:spacing w:line="520" w:lineRule="atLeast"/>
              <w:jc w:val="center"/>
              <w:rPr>
                <w:sz w:val="24"/>
                <w:szCs w:val="24"/>
              </w:rPr>
            </w:pPr>
            <w:r w:rsidRPr="0027702F">
              <w:rPr>
                <w:sz w:val="24"/>
                <w:szCs w:val="24"/>
              </w:rPr>
              <w:t>二等奖助金</w:t>
            </w:r>
          </w:p>
        </w:tc>
        <w:tc>
          <w:tcPr>
            <w:tcW w:w="709" w:type="dxa"/>
            <w:vAlign w:val="center"/>
          </w:tcPr>
          <w:p w:rsidR="00280342" w:rsidRPr="0027702F" w:rsidP="0027702F">
            <w:pPr>
              <w:spacing w:line="520" w:lineRule="atLeast"/>
              <w:jc w:val="center"/>
              <w:rPr>
                <w:sz w:val="24"/>
                <w:szCs w:val="24"/>
              </w:rPr>
            </w:pPr>
            <w:r w:rsidRPr="0027702F">
              <w:rPr>
                <w:sz w:val="24"/>
                <w:szCs w:val="24"/>
              </w:rPr>
              <w:t>35%</w:t>
            </w:r>
          </w:p>
        </w:tc>
        <w:tc>
          <w:tcPr>
            <w:tcW w:w="1559" w:type="dxa"/>
            <w:vAlign w:val="center"/>
          </w:tcPr>
          <w:p w:rsidR="00280342" w:rsidRPr="0027702F" w:rsidP="0027702F">
            <w:pPr>
              <w:spacing w:line="520" w:lineRule="atLeast"/>
              <w:jc w:val="center"/>
              <w:rPr>
                <w:sz w:val="24"/>
                <w:szCs w:val="24"/>
              </w:rPr>
            </w:pPr>
            <w:r w:rsidRPr="0027702F">
              <w:rPr>
                <w:sz w:val="24"/>
                <w:szCs w:val="24"/>
              </w:rPr>
              <w:t>8000</w:t>
            </w:r>
          </w:p>
        </w:tc>
        <w:tc>
          <w:tcPr>
            <w:tcW w:w="1560" w:type="dxa"/>
            <w:vAlign w:val="center"/>
          </w:tcPr>
          <w:p w:rsidR="00280342" w:rsidRPr="0027702F" w:rsidP="0027702F">
            <w:pPr>
              <w:spacing w:line="520" w:lineRule="atLeast"/>
              <w:jc w:val="center"/>
              <w:rPr>
                <w:sz w:val="24"/>
                <w:szCs w:val="24"/>
              </w:rPr>
            </w:pPr>
            <w:r w:rsidRPr="0027702F">
              <w:rPr>
                <w:sz w:val="24"/>
                <w:szCs w:val="24"/>
              </w:rPr>
              <w:t>600</w:t>
            </w:r>
          </w:p>
        </w:tc>
        <w:tc>
          <w:tcPr>
            <w:tcW w:w="1984" w:type="dxa"/>
            <w:vAlign w:val="center"/>
          </w:tcPr>
          <w:p w:rsidR="00280342" w:rsidRPr="0027702F" w:rsidP="0027702F">
            <w:pPr>
              <w:spacing w:line="520" w:lineRule="atLeast"/>
              <w:jc w:val="center"/>
              <w:rPr>
                <w:sz w:val="24"/>
                <w:szCs w:val="24"/>
              </w:rPr>
            </w:pPr>
            <w:r w:rsidRPr="0027702F">
              <w:rPr>
                <w:sz w:val="24"/>
                <w:szCs w:val="24"/>
              </w:rPr>
              <w:t>—</w:t>
            </w:r>
          </w:p>
        </w:tc>
      </w:tr>
      <w:tr w:rsidTr="00F45286">
        <w:tblPrEx>
          <w:tblW w:w="8642" w:type="dxa"/>
          <w:jc w:val="center"/>
          <w:tblLayout w:type="fixed"/>
          <w:tblLook w:val="04A0"/>
        </w:tblPrEx>
        <w:trPr>
          <w:trHeight w:val="397"/>
          <w:jc w:val="center"/>
        </w:trPr>
        <w:tc>
          <w:tcPr>
            <w:tcW w:w="1277" w:type="dxa"/>
            <w:vMerge/>
            <w:vAlign w:val="center"/>
          </w:tcPr>
          <w:p w:rsidR="00280342" w:rsidRPr="0027702F" w:rsidP="0027702F">
            <w:pPr>
              <w:spacing w:line="520" w:lineRule="atLeast"/>
              <w:jc w:val="center"/>
              <w:rPr>
                <w:sz w:val="24"/>
                <w:szCs w:val="24"/>
              </w:rPr>
            </w:pPr>
          </w:p>
        </w:tc>
        <w:tc>
          <w:tcPr>
            <w:tcW w:w="1553" w:type="dxa"/>
            <w:vAlign w:val="center"/>
          </w:tcPr>
          <w:p w:rsidR="00280342" w:rsidRPr="0027702F" w:rsidP="0027702F">
            <w:pPr>
              <w:spacing w:line="520" w:lineRule="atLeast"/>
              <w:jc w:val="center"/>
              <w:rPr>
                <w:sz w:val="24"/>
                <w:szCs w:val="24"/>
              </w:rPr>
            </w:pPr>
            <w:r w:rsidRPr="0027702F">
              <w:rPr>
                <w:sz w:val="24"/>
                <w:szCs w:val="24"/>
              </w:rPr>
              <w:t>三等奖助金</w:t>
            </w:r>
            <w:r w:rsidRPr="0027702F">
              <w:rPr>
                <w:sz w:val="24"/>
                <w:szCs w:val="24"/>
              </w:rPr>
              <w:t>*</w:t>
            </w:r>
          </w:p>
        </w:tc>
        <w:tc>
          <w:tcPr>
            <w:tcW w:w="709" w:type="dxa"/>
            <w:vAlign w:val="center"/>
          </w:tcPr>
          <w:p w:rsidR="00280342" w:rsidRPr="0027702F" w:rsidP="0027702F">
            <w:pPr>
              <w:spacing w:line="520" w:lineRule="atLeast"/>
              <w:jc w:val="center"/>
              <w:rPr>
                <w:sz w:val="24"/>
                <w:szCs w:val="24"/>
              </w:rPr>
            </w:pPr>
            <w:r w:rsidRPr="0027702F">
              <w:rPr>
                <w:sz w:val="24"/>
                <w:szCs w:val="24"/>
              </w:rPr>
              <w:t>30%</w:t>
            </w:r>
          </w:p>
        </w:tc>
        <w:tc>
          <w:tcPr>
            <w:tcW w:w="1559" w:type="dxa"/>
            <w:vAlign w:val="center"/>
          </w:tcPr>
          <w:p w:rsidR="00280342" w:rsidRPr="0027702F" w:rsidP="0027702F">
            <w:pPr>
              <w:spacing w:line="520" w:lineRule="atLeast"/>
              <w:jc w:val="center"/>
              <w:rPr>
                <w:sz w:val="24"/>
                <w:szCs w:val="24"/>
              </w:rPr>
            </w:pPr>
            <w:r w:rsidRPr="0027702F">
              <w:rPr>
                <w:sz w:val="24"/>
                <w:szCs w:val="24"/>
              </w:rPr>
              <w:t>0</w:t>
            </w:r>
          </w:p>
        </w:tc>
        <w:tc>
          <w:tcPr>
            <w:tcW w:w="1560" w:type="dxa"/>
            <w:vAlign w:val="center"/>
          </w:tcPr>
          <w:p w:rsidR="00280342" w:rsidRPr="0027702F" w:rsidP="0027702F">
            <w:pPr>
              <w:spacing w:line="520" w:lineRule="atLeast"/>
              <w:jc w:val="center"/>
              <w:rPr>
                <w:sz w:val="24"/>
                <w:szCs w:val="24"/>
              </w:rPr>
            </w:pPr>
            <w:r w:rsidRPr="0027702F">
              <w:rPr>
                <w:sz w:val="24"/>
                <w:szCs w:val="24"/>
              </w:rPr>
              <w:t>500</w:t>
            </w:r>
          </w:p>
        </w:tc>
        <w:tc>
          <w:tcPr>
            <w:tcW w:w="1984" w:type="dxa"/>
            <w:vAlign w:val="center"/>
          </w:tcPr>
          <w:p w:rsidR="00280342" w:rsidRPr="0027702F" w:rsidP="0027702F">
            <w:pPr>
              <w:spacing w:line="520" w:lineRule="atLeast"/>
              <w:jc w:val="center"/>
              <w:rPr>
                <w:sz w:val="24"/>
                <w:szCs w:val="24"/>
              </w:rPr>
            </w:pPr>
            <w:r w:rsidRPr="0027702F">
              <w:rPr>
                <w:sz w:val="24"/>
                <w:szCs w:val="24"/>
              </w:rPr>
              <w:t>—</w:t>
            </w:r>
          </w:p>
        </w:tc>
      </w:tr>
      <w:tr w:rsidTr="00F45286">
        <w:tblPrEx>
          <w:tblW w:w="8642" w:type="dxa"/>
          <w:jc w:val="center"/>
          <w:tblLayout w:type="fixed"/>
          <w:tblLook w:val="04A0"/>
        </w:tblPrEx>
        <w:trPr>
          <w:trHeight w:val="397"/>
          <w:jc w:val="center"/>
        </w:trPr>
        <w:tc>
          <w:tcPr>
            <w:tcW w:w="1277" w:type="dxa"/>
            <w:vMerge w:val="restart"/>
            <w:vAlign w:val="center"/>
          </w:tcPr>
          <w:p w:rsidR="00280342" w:rsidRPr="0027702F" w:rsidP="0027702F">
            <w:pPr>
              <w:spacing w:line="520" w:lineRule="atLeast"/>
              <w:jc w:val="center"/>
              <w:rPr>
                <w:sz w:val="24"/>
                <w:szCs w:val="24"/>
              </w:rPr>
            </w:pPr>
            <w:r w:rsidRPr="0027702F">
              <w:rPr>
                <w:sz w:val="24"/>
                <w:szCs w:val="24"/>
              </w:rPr>
              <w:t>专业学位</w:t>
            </w:r>
          </w:p>
          <w:p w:rsidR="00280342" w:rsidRPr="0027702F" w:rsidP="0027702F">
            <w:pPr>
              <w:spacing w:line="520" w:lineRule="atLeast"/>
              <w:jc w:val="center"/>
              <w:rPr>
                <w:sz w:val="24"/>
                <w:szCs w:val="24"/>
              </w:rPr>
            </w:pPr>
            <w:r w:rsidRPr="0027702F">
              <w:rPr>
                <w:sz w:val="24"/>
                <w:szCs w:val="24"/>
              </w:rPr>
              <w:t>硕士</w:t>
            </w:r>
          </w:p>
        </w:tc>
        <w:tc>
          <w:tcPr>
            <w:tcW w:w="1553" w:type="dxa"/>
            <w:vAlign w:val="center"/>
          </w:tcPr>
          <w:p w:rsidR="00280342" w:rsidRPr="0027702F" w:rsidP="0027702F">
            <w:pPr>
              <w:spacing w:line="520" w:lineRule="atLeast"/>
              <w:jc w:val="center"/>
              <w:rPr>
                <w:sz w:val="24"/>
                <w:szCs w:val="24"/>
              </w:rPr>
            </w:pPr>
            <w:r w:rsidRPr="0027702F">
              <w:rPr>
                <w:sz w:val="24"/>
                <w:szCs w:val="24"/>
              </w:rPr>
              <w:t>一等奖助金</w:t>
            </w:r>
          </w:p>
        </w:tc>
        <w:tc>
          <w:tcPr>
            <w:tcW w:w="709" w:type="dxa"/>
            <w:vAlign w:val="center"/>
          </w:tcPr>
          <w:p w:rsidR="00280342" w:rsidRPr="0027702F" w:rsidP="0027702F">
            <w:pPr>
              <w:spacing w:line="520" w:lineRule="atLeast"/>
              <w:jc w:val="center"/>
              <w:rPr>
                <w:sz w:val="24"/>
                <w:szCs w:val="24"/>
              </w:rPr>
            </w:pPr>
            <w:r w:rsidRPr="0027702F">
              <w:rPr>
                <w:sz w:val="24"/>
                <w:szCs w:val="24"/>
              </w:rPr>
              <w:t>20%</w:t>
            </w:r>
          </w:p>
        </w:tc>
        <w:tc>
          <w:tcPr>
            <w:tcW w:w="1559" w:type="dxa"/>
            <w:vAlign w:val="center"/>
          </w:tcPr>
          <w:p w:rsidR="00280342" w:rsidRPr="0027702F" w:rsidP="0027702F">
            <w:pPr>
              <w:spacing w:line="520" w:lineRule="atLeast"/>
              <w:jc w:val="center"/>
              <w:rPr>
                <w:sz w:val="24"/>
                <w:szCs w:val="24"/>
              </w:rPr>
            </w:pPr>
            <w:r w:rsidRPr="0027702F">
              <w:rPr>
                <w:sz w:val="24"/>
                <w:szCs w:val="24"/>
              </w:rPr>
              <w:t>8000</w:t>
            </w:r>
          </w:p>
        </w:tc>
        <w:tc>
          <w:tcPr>
            <w:tcW w:w="1560" w:type="dxa"/>
            <w:vAlign w:val="center"/>
          </w:tcPr>
          <w:p w:rsidR="00280342" w:rsidRPr="0027702F" w:rsidP="0027702F">
            <w:pPr>
              <w:spacing w:line="520" w:lineRule="atLeast"/>
              <w:jc w:val="center"/>
              <w:rPr>
                <w:sz w:val="24"/>
                <w:szCs w:val="24"/>
              </w:rPr>
            </w:pPr>
            <w:r w:rsidRPr="0027702F">
              <w:rPr>
                <w:sz w:val="24"/>
                <w:szCs w:val="24"/>
              </w:rPr>
              <w:t>1000</w:t>
            </w:r>
          </w:p>
        </w:tc>
        <w:tc>
          <w:tcPr>
            <w:tcW w:w="1984" w:type="dxa"/>
            <w:vAlign w:val="center"/>
          </w:tcPr>
          <w:p w:rsidR="00280342" w:rsidRPr="0027702F" w:rsidP="0027702F">
            <w:pPr>
              <w:spacing w:line="520" w:lineRule="atLeast"/>
              <w:jc w:val="center"/>
              <w:rPr>
                <w:sz w:val="24"/>
                <w:szCs w:val="24"/>
              </w:rPr>
            </w:pPr>
            <w:r w:rsidRPr="0027702F">
              <w:rPr>
                <w:sz w:val="24"/>
                <w:szCs w:val="24"/>
              </w:rPr>
              <w:t>—</w:t>
            </w:r>
          </w:p>
        </w:tc>
      </w:tr>
      <w:tr w:rsidTr="00F45286">
        <w:tblPrEx>
          <w:tblW w:w="8642" w:type="dxa"/>
          <w:jc w:val="center"/>
          <w:tblLayout w:type="fixed"/>
          <w:tblLook w:val="04A0"/>
        </w:tblPrEx>
        <w:trPr>
          <w:trHeight w:val="397"/>
          <w:jc w:val="center"/>
        </w:trPr>
        <w:tc>
          <w:tcPr>
            <w:tcW w:w="1277" w:type="dxa"/>
            <w:vMerge/>
            <w:vAlign w:val="center"/>
          </w:tcPr>
          <w:p w:rsidR="00280342" w:rsidRPr="0027702F" w:rsidP="0027702F">
            <w:pPr>
              <w:spacing w:line="520" w:lineRule="atLeast"/>
              <w:jc w:val="center"/>
              <w:rPr>
                <w:sz w:val="24"/>
                <w:szCs w:val="24"/>
              </w:rPr>
            </w:pPr>
          </w:p>
        </w:tc>
        <w:tc>
          <w:tcPr>
            <w:tcW w:w="1553" w:type="dxa"/>
            <w:vAlign w:val="center"/>
          </w:tcPr>
          <w:p w:rsidR="00280342" w:rsidRPr="0027702F" w:rsidP="0027702F">
            <w:pPr>
              <w:spacing w:line="520" w:lineRule="atLeast"/>
              <w:jc w:val="center"/>
              <w:rPr>
                <w:sz w:val="24"/>
                <w:szCs w:val="24"/>
              </w:rPr>
            </w:pPr>
            <w:r w:rsidRPr="0027702F">
              <w:rPr>
                <w:sz w:val="24"/>
                <w:szCs w:val="24"/>
              </w:rPr>
              <w:t>二等奖助金</w:t>
            </w:r>
          </w:p>
        </w:tc>
        <w:tc>
          <w:tcPr>
            <w:tcW w:w="709" w:type="dxa"/>
            <w:vAlign w:val="center"/>
          </w:tcPr>
          <w:p w:rsidR="00280342" w:rsidRPr="0027702F" w:rsidP="0027702F">
            <w:pPr>
              <w:spacing w:line="520" w:lineRule="atLeast"/>
              <w:jc w:val="center"/>
              <w:rPr>
                <w:sz w:val="24"/>
                <w:szCs w:val="24"/>
              </w:rPr>
            </w:pPr>
            <w:r w:rsidRPr="0027702F">
              <w:rPr>
                <w:sz w:val="24"/>
                <w:szCs w:val="24"/>
              </w:rPr>
              <w:t>30%</w:t>
            </w:r>
          </w:p>
        </w:tc>
        <w:tc>
          <w:tcPr>
            <w:tcW w:w="1559" w:type="dxa"/>
            <w:vAlign w:val="center"/>
          </w:tcPr>
          <w:p w:rsidR="00280342" w:rsidRPr="0027702F" w:rsidP="0027702F">
            <w:pPr>
              <w:spacing w:line="520" w:lineRule="atLeast"/>
              <w:jc w:val="center"/>
              <w:rPr>
                <w:sz w:val="24"/>
                <w:szCs w:val="24"/>
              </w:rPr>
            </w:pPr>
            <w:r w:rsidRPr="0027702F">
              <w:rPr>
                <w:sz w:val="24"/>
                <w:szCs w:val="24"/>
              </w:rPr>
              <w:t>8000</w:t>
            </w:r>
          </w:p>
        </w:tc>
        <w:tc>
          <w:tcPr>
            <w:tcW w:w="1560" w:type="dxa"/>
            <w:vAlign w:val="center"/>
          </w:tcPr>
          <w:p w:rsidR="00280342" w:rsidRPr="0027702F" w:rsidP="0027702F">
            <w:pPr>
              <w:spacing w:line="520" w:lineRule="atLeast"/>
              <w:jc w:val="center"/>
              <w:rPr>
                <w:sz w:val="24"/>
                <w:szCs w:val="24"/>
              </w:rPr>
            </w:pPr>
            <w:r w:rsidRPr="0027702F">
              <w:rPr>
                <w:sz w:val="24"/>
                <w:szCs w:val="24"/>
              </w:rPr>
              <w:t>600</w:t>
            </w:r>
          </w:p>
        </w:tc>
        <w:tc>
          <w:tcPr>
            <w:tcW w:w="1984" w:type="dxa"/>
            <w:vAlign w:val="center"/>
          </w:tcPr>
          <w:p w:rsidR="00280342" w:rsidRPr="0027702F" w:rsidP="0027702F">
            <w:pPr>
              <w:spacing w:line="520" w:lineRule="atLeast"/>
              <w:jc w:val="center"/>
              <w:rPr>
                <w:sz w:val="24"/>
                <w:szCs w:val="24"/>
              </w:rPr>
            </w:pPr>
            <w:r w:rsidRPr="0027702F">
              <w:rPr>
                <w:sz w:val="24"/>
                <w:szCs w:val="24"/>
              </w:rPr>
              <w:t>—</w:t>
            </w:r>
          </w:p>
        </w:tc>
      </w:tr>
      <w:tr w:rsidTr="00F45286">
        <w:tblPrEx>
          <w:tblW w:w="8642" w:type="dxa"/>
          <w:jc w:val="center"/>
          <w:tblLayout w:type="fixed"/>
          <w:tblLook w:val="04A0"/>
        </w:tblPrEx>
        <w:trPr>
          <w:trHeight w:val="397"/>
          <w:jc w:val="center"/>
        </w:trPr>
        <w:tc>
          <w:tcPr>
            <w:tcW w:w="1277" w:type="dxa"/>
            <w:vMerge/>
            <w:vAlign w:val="center"/>
          </w:tcPr>
          <w:p w:rsidR="00280342" w:rsidRPr="0027702F" w:rsidP="0027702F">
            <w:pPr>
              <w:spacing w:line="520" w:lineRule="atLeast"/>
              <w:jc w:val="center"/>
              <w:rPr>
                <w:sz w:val="24"/>
                <w:szCs w:val="24"/>
              </w:rPr>
            </w:pPr>
          </w:p>
        </w:tc>
        <w:tc>
          <w:tcPr>
            <w:tcW w:w="1553" w:type="dxa"/>
            <w:vAlign w:val="center"/>
          </w:tcPr>
          <w:p w:rsidR="00280342" w:rsidRPr="0027702F" w:rsidP="0027702F">
            <w:pPr>
              <w:spacing w:line="520" w:lineRule="atLeast"/>
              <w:jc w:val="center"/>
              <w:rPr>
                <w:sz w:val="24"/>
                <w:szCs w:val="24"/>
              </w:rPr>
            </w:pPr>
            <w:r w:rsidRPr="0027702F">
              <w:rPr>
                <w:sz w:val="24"/>
                <w:szCs w:val="24"/>
              </w:rPr>
              <w:t>三等奖助金</w:t>
            </w:r>
            <w:r w:rsidRPr="0027702F">
              <w:rPr>
                <w:sz w:val="24"/>
                <w:szCs w:val="24"/>
              </w:rPr>
              <w:t>*</w:t>
            </w:r>
          </w:p>
        </w:tc>
        <w:tc>
          <w:tcPr>
            <w:tcW w:w="709" w:type="dxa"/>
            <w:vAlign w:val="center"/>
          </w:tcPr>
          <w:p w:rsidR="00280342" w:rsidRPr="0027702F" w:rsidP="0027702F">
            <w:pPr>
              <w:spacing w:line="520" w:lineRule="atLeast"/>
              <w:jc w:val="center"/>
              <w:rPr>
                <w:sz w:val="24"/>
                <w:szCs w:val="24"/>
              </w:rPr>
            </w:pPr>
            <w:r w:rsidRPr="0027702F">
              <w:rPr>
                <w:sz w:val="24"/>
                <w:szCs w:val="24"/>
              </w:rPr>
              <w:t>50%</w:t>
            </w:r>
          </w:p>
        </w:tc>
        <w:tc>
          <w:tcPr>
            <w:tcW w:w="1559" w:type="dxa"/>
            <w:vAlign w:val="center"/>
          </w:tcPr>
          <w:p w:rsidR="00280342" w:rsidRPr="0027702F" w:rsidP="0027702F">
            <w:pPr>
              <w:spacing w:line="520" w:lineRule="atLeast"/>
              <w:jc w:val="center"/>
              <w:rPr>
                <w:sz w:val="24"/>
                <w:szCs w:val="24"/>
              </w:rPr>
            </w:pPr>
            <w:r w:rsidRPr="0027702F">
              <w:rPr>
                <w:sz w:val="24"/>
                <w:szCs w:val="24"/>
              </w:rPr>
              <w:t>0</w:t>
            </w:r>
          </w:p>
        </w:tc>
        <w:tc>
          <w:tcPr>
            <w:tcW w:w="1560" w:type="dxa"/>
            <w:vAlign w:val="center"/>
          </w:tcPr>
          <w:p w:rsidR="00280342" w:rsidRPr="0027702F" w:rsidP="0027702F">
            <w:pPr>
              <w:spacing w:line="520" w:lineRule="atLeast"/>
              <w:jc w:val="center"/>
              <w:rPr>
                <w:sz w:val="24"/>
                <w:szCs w:val="24"/>
              </w:rPr>
            </w:pPr>
            <w:r w:rsidRPr="0027702F">
              <w:rPr>
                <w:sz w:val="24"/>
                <w:szCs w:val="24"/>
              </w:rPr>
              <w:t>500</w:t>
            </w:r>
          </w:p>
        </w:tc>
        <w:tc>
          <w:tcPr>
            <w:tcW w:w="1984" w:type="dxa"/>
            <w:vAlign w:val="center"/>
          </w:tcPr>
          <w:p w:rsidR="00280342" w:rsidRPr="0027702F" w:rsidP="0027702F">
            <w:pPr>
              <w:spacing w:line="520" w:lineRule="atLeast"/>
              <w:jc w:val="center"/>
              <w:rPr>
                <w:sz w:val="24"/>
                <w:szCs w:val="24"/>
              </w:rPr>
            </w:pPr>
            <w:r w:rsidRPr="0027702F">
              <w:rPr>
                <w:sz w:val="24"/>
                <w:szCs w:val="24"/>
              </w:rPr>
              <w:t>—</w:t>
            </w:r>
          </w:p>
        </w:tc>
      </w:tr>
    </w:tbl>
    <w:p w:rsidR="00280342" w:rsidRPr="0027702F" w:rsidP="0027702F">
      <w:pPr>
        <w:widowControl/>
        <w:spacing w:line="520" w:lineRule="atLeast"/>
        <w:ind w:firstLine="360" w:firstLineChars="150"/>
        <w:jc w:val="both"/>
        <w:rPr>
          <w:sz w:val="24"/>
          <w:szCs w:val="24"/>
        </w:rPr>
      </w:pPr>
      <w:r w:rsidRPr="0027702F">
        <w:rPr>
          <w:sz w:val="24"/>
          <w:szCs w:val="24"/>
        </w:rPr>
        <w:t>说明：</w:t>
      </w:r>
    </w:p>
    <w:p w:rsidR="00280342" w:rsidRPr="0027702F" w:rsidP="0027702F">
      <w:pPr>
        <w:widowControl/>
        <w:spacing w:line="520" w:lineRule="atLeast"/>
        <w:ind w:firstLine="480" w:firstLineChars="200"/>
        <w:jc w:val="both"/>
        <w:rPr>
          <w:sz w:val="24"/>
          <w:szCs w:val="24"/>
        </w:rPr>
      </w:pPr>
      <w:r w:rsidRPr="0027702F">
        <w:rPr>
          <w:sz w:val="24"/>
          <w:szCs w:val="24"/>
        </w:rPr>
        <w:t>*</w:t>
      </w:r>
      <w:r w:rsidRPr="0027702F">
        <w:rPr>
          <w:sz w:val="24"/>
          <w:szCs w:val="24"/>
        </w:rPr>
        <w:t>毕业学年的学业助学金标准为</w:t>
      </w:r>
      <w:r w:rsidRPr="0027702F">
        <w:rPr>
          <w:sz w:val="24"/>
          <w:szCs w:val="24"/>
        </w:rPr>
        <w:t>600</w:t>
      </w:r>
      <w:r w:rsidRPr="0027702F">
        <w:rPr>
          <w:sz w:val="24"/>
          <w:szCs w:val="24"/>
        </w:rPr>
        <w:t>元</w:t>
      </w:r>
      <w:r w:rsidRPr="0027702F">
        <w:rPr>
          <w:sz w:val="24"/>
          <w:szCs w:val="24"/>
        </w:rPr>
        <w:t>/</w:t>
      </w:r>
      <w:r w:rsidRPr="0027702F">
        <w:rPr>
          <w:sz w:val="24"/>
          <w:szCs w:val="24"/>
        </w:rPr>
        <w:t>月，按</w:t>
      </w:r>
      <w:r w:rsidRPr="0027702F">
        <w:rPr>
          <w:sz w:val="24"/>
          <w:szCs w:val="24"/>
        </w:rPr>
        <w:t>10</w:t>
      </w:r>
      <w:r w:rsidRPr="0027702F">
        <w:rPr>
          <w:sz w:val="24"/>
          <w:szCs w:val="24"/>
        </w:rPr>
        <w:t>个月发放。</w:t>
      </w:r>
    </w:p>
    <w:p w:rsidR="009E6909" w:rsidRPr="0027702F" w:rsidP="0027702F">
      <w:pPr>
        <w:spacing w:line="520" w:lineRule="atLeast"/>
      </w:pPr>
    </w:p>
    <w:p w:rsidR="009E6909" w:rsidRPr="0027702F" w:rsidP="0027702F">
      <w:pPr>
        <w:spacing w:line="520" w:lineRule="atLeast"/>
      </w:pPr>
    </w:p>
    <w:p w:rsidR="00B647F4" w:rsidRPr="0027702F" w:rsidP="0027702F">
      <w:pPr>
        <w:pBdr>
          <w:top w:val="single" w:sz="4" w:space="0" w:color="auto"/>
          <w:bottom w:val="single" w:sz="4" w:space="1" w:color="auto"/>
          <w:between w:val="single" w:sz="4" w:space="1" w:color="auto"/>
        </w:pBdr>
        <w:spacing w:line="520" w:lineRule="atLeast"/>
        <w:ind w:firstLine="280" w:firstLineChars="100"/>
        <w:rPr>
          <w:rFonts w:eastAsia="黑体"/>
        </w:rPr>
      </w:pPr>
      <w:bookmarkStart w:id="1" w:name="OLE_LINK1"/>
      <w:bookmarkStart w:id="2" w:name="OLE_LINK2"/>
      <w:r w:rsidRPr="0027702F">
        <w:rPr>
          <w:sz w:val="28"/>
          <w:szCs w:val="28"/>
        </w:rPr>
        <w:t>中山大学校长办公室</w:t>
      </w:r>
      <w:r w:rsidRPr="0027702F">
        <w:rPr>
          <w:sz w:val="28"/>
          <w:szCs w:val="28"/>
        </w:rPr>
        <w:t xml:space="preserve">      </w:t>
      </w:r>
      <w:r w:rsidRPr="0027702F" w:rsidR="006E51C0">
        <w:rPr>
          <w:sz w:val="28"/>
          <w:szCs w:val="28"/>
        </w:rPr>
        <w:t>主动公开</w:t>
      </w:r>
      <w:r w:rsidRPr="0027702F">
        <w:rPr>
          <w:sz w:val="28"/>
          <w:szCs w:val="28"/>
        </w:rPr>
        <w:t xml:space="preserve">  </w:t>
      </w:r>
      <w:r w:rsidRPr="0027702F" w:rsidR="0031040F">
        <w:rPr>
          <w:sz w:val="28"/>
          <w:szCs w:val="28"/>
        </w:rPr>
        <w:t xml:space="preserve">  </w:t>
      </w:r>
      <w:r w:rsidRPr="0027702F">
        <w:rPr>
          <w:sz w:val="28"/>
          <w:szCs w:val="28"/>
        </w:rPr>
        <w:t xml:space="preserve">      20</w:t>
      </w:r>
      <w:r w:rsidRPr="0027702F" w:rsidR="00BD4A48">
        <w:rPr>
          <w:sz w:val="28"/>
          <w:szCs w:val="28"/>
        </w:rPr>
        <w:t>2</w:t>
      </w:r>
      <w:r w:rsidRPr="0027702F" w:rsidR="00280342">
        <w:rPr>
          <w:sz w:val="28"/>
          <w:szCs w:val="28"/>
        </w:rPr>
        <w:t>1</w:t>
      </w:r>
      <w:r w:rsidRPr="0027702F">
        <w:rPr>
          <w:sz w:val="28"/>
          <w:szCs w:val="28"/>
        </w:rPr>
        <w:t>年</w:t>
      </w:r>
      <w:r w:rsidRPr="0027702F" w:rsidR="00280342">
        <w:rPr>
          <w:sz w:val="28"/>
          <w:szCs w:val="28"/>
        </w:rPr>
        <w:t>7</w:t>
      </w:r>
      <w:r w:rsidRPr="0027702F">
        <w:rPr>
          <w:sz w:val="28"/>
          <w:szCs w:val="28"/>
        </w:rPr>
        <w:t>月</w:t>
      </w:r>
      <w:r w:rsidRPr="0027702F" w:rsidR="00C01237">
        <w:rPr>
          <w:sz w:val="28"/>
          <w:szCs w:val="28"/>
        </w:rPr>
        <w:t>2</w:t>
      </w:r>
      <w:r w:rsidR="00C01237">
        <w:rPr>
          <w:sz w:val="28"/>
          <w:szCs w:val="28"/>
        </w:rPr>
        <w:t>6</w:t>
      </w:r>
      <w:r w:rsidRPr="0027702F">
        <w:rPr>
          <w:sz w:val="28"/>
          <w:szCs w:val="28"/>
        </w:rPr>
        <w:t>日印发</w:t>
      </w:r>
      <w:bookmarkEnd w:id="1"/>
      <w:bookmarkEnd w:id="2"/>
    </w:p>
    <w:sectPr w:rsidSect="006C5CAD">
      <w:footerReference w:type="even" r:id="rId5"/>
      <w:footerReference w:type="default" r:id="rId6"/>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fontKey="{4E40E0EE-0CF2-400C-9F2A-22EF5541B9EC}"/>
  </w:font>
  <w:font w:name="Calibri">
    <w:panose1 w:val="020F0502020204030204"/>
    <w:charset w:val="00"/>
    <w:family w:val="swiss"/>
    <w:pitch w:val="variable"/>
    <w:sig w:usb0="E4002EFF" w:usb1="C000247B" w:usb2="00000009" w:usb3="00000000" w:csb0="000001FF" w:csb1="00000000"/>
    <w:embedRegular r:id="rId2" w:fontKey="{5E9DB671-EE2D-4F48-961B-682A31B262CE}"/>
  </w:font>
  <w:font w:name="宋体">
    <w:altName w:val="SimSun"/>
    <w:panose1 w:val="02010600030101010101"/>
    <w:charset w:val="86"/>
    <w:family w:val="auto"/>
    <w:pitch w:val="variable"/>
    <w:sig w:usb0="00000003" w:usb1="288F0000" w:usb2="00000016" w:usb3="00000000" w:csb0="00040001" w:csb1="00000000"/>
    <w:embedRegular r:id="rId3" w:subsetted="1" w:fontKey="{B5D4584B-768E-4393-A9D7-392B67807004}"/>
  </w:font>
  <w:font w:name="黑体">
    <w:altName w:val="SimHei"/>
    <w:panose1 w:val="02010609060101010101"/>
    <w:charset w:val="86"/>
    <w:family w:val="modern"/>
    <w:pitch w:val="fixed"/>
    <w:sig w:usb0="800002BF" w:usb1="38CF7CFA" w:usb2="00000016" w:usb3="00000000" w:csb0="00040001" w:csb1="00000000"/>
    <w:embedRegular r:id="rId4" w:subsetted="1" w:fontKey="{E73D7545-2740-4E9F-BC4C-493EFBC9DBA9}"/>
  </w:font>
  <w:font w:name="方正小标宋简体">
    <w:panose1 w:val="02010601030101010101"/>
    <w:charset w:val="86"/>
    <w:family w:val="auto"/>
    <w:pitch w:val="variable"/>
    <w:sig w:usb0="00000001" w:usb1="080E0000" w:usb2="00000010" w:usb3="00000000" w:csb0="00040000" w:csb1="00000000"/>
    <w:embedRegular r:id="rId5" w:fontKey="{32739920-EE76-40D9-B23F-D2B273E1B22C}"/>
  </w:font>
  <w:font w:name="仿宋">
    <w:panose1 w:val="02010609060101010101"/>
    <w:charset w:val="86"/>
    <w:family w:val="modern"/>
    <w:pitch w:val="fixed"/>
    <w:sig w:usb0="800002BF" w:usb1="38CF7CFA" w:usb2="00000016" w:usb3="00000000" w:csb0="00040001" w:csb1="00000000"/>
    <w:embedRegular r:id="rId6" w:subsetted="1" w:fontKey="{19AB82C2-305F-43E7-9DC4-D0CF2FD7B13A}"/>
  </w:font>
  <w:font w:name="楷体_GB2312">
    <w:altName w:val="楷体"/>
    <w:panose1 w:val="02010609030101010101"/>
    <w:charset w:val="86"/>
    <w:family w:val="modern"/>
    <w:pitch w:val="fixed"/>
    <w:sig w:usb0="00000001" w:usb1="080E0000" w:usb2="00000010" w:usb3="00000000" w:csb0="00040000" w:csb1="00000000"/>
    <w:embedRegular r:id="rId7" w:fontKey="{4BEC68B1-F1C4-4FA7-9EF2-E20F36BAC323}"/>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535" w:rsidRPr="001F44D9" w:rsidP="006B2F35">
    <w:pPr>
      <w:pStyle w:val="Footer"/>
      <w:ind w:left="320" w:leftChars="100"/>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Pr="00C01237" w:rsidR="00C01237">
      <w:rPr>
        <w:rFonts w:ascii="Times New Roman" w:hAnsi="Times New Roman"/>
        <w:noProof/>
        <w:sz w:val="28"/>
        <w:szCs w:val="28"/>
        <w:lang w:val="zh-CN"/>
      </w:rPr>
      <w:t>8</w:t>
    </w:r>
    <w:r w:rsidRPr="001F44D9">
      <w:rPr>
        <w:rFonts w:ascii="Times New Roman" w:hAnsi="Times New Roman"/>
        <w:sz w:val="28"/>
        <w:szCs w:val="28"/>
      </w:rPr>
      <w:fldChar w:fldCharType="end"/>
    </w:r>
    <w:r w:rsidRPr="001F44D9">
      <w:rPr>
        <w:rFonts w:ascii="Times New Roman" w:hAnsi="Times New Roman"/>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535" w:rsidRPr="001F44D9" w:rsidP="006B2F35">
    <w:pPr>
      <w:pStyle w:val="Footer"/>
      <w:wordWrap w:val="0"/>
      <w:ind w:right="320" w:rightChars="100"/>
      <w:jc w:val="right"/>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Pr="00C01237" w:rsidR="00C01237">
      <w:rPr>
        <w:rFonts w:ascii="Times New Roman" w:hAnsi="Times New Roman"/>
        <w:noProof/>
        <w:sz w:val="28"/>
        <w:szCs w:val="28"/>
        <w:lang w:val="zh-CN"/>
      </w:rPr>
      <w:t>7</w:t>
    </w:r>
    <w:r w:rsidRPr="001F44D9">
      <w:rPr>
        <w:rFonts w:ascii="Times New Roman" w:hAnsi="Times New Roman"/>
        <w:sz w:val="28"/>
        <w:szCs w:val="28"/>
      </w:rPr>
      <w:fldChar w:fldCharType="end"/>
    </w:r>
    <w:r w:rsidRPr="001F44D9">
      <w:rPr>
        <w:rFonts w:ascii="Times New Roman" w:hAnsi="Times New Roman"/>
        <w:sz w:val="28"/>
        <w:szCs w:val="28"/>
      </w:rPr>
      <w:t>—</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DFEA8BF9"/>
    <w:multiLevelType w:val="singleLevel"/>
    <w:tmpl w:val="DFEA8BF9"/>
    <w:lvl w:ilvl="0">
      <w:start w:val="1"/>
      <w:numFmt w:val="chineseCounting"/>
      <w:suff w:val="nothing"/>
      <w:lvlText w:val="（%1）"/>
      <w:lvlJc w:val="left"/>
      <w:pPr>
        <w:ind w:left="0" w:firstLine="420"/>
      </w:pPr>
      <w:rPr>
        <w:rFonts w:hint="eastAsia"/>
      </w:rPr>
    </w:lvl>
  </w:abstractNum>
  <w:abstractNum w:abstractNumId="1">
    <w:nsid w:val="1EFC6C9A"/>
    <w:multiLevelType w:val="hybridMultilevel"/>
    <w:tmpl w:val="1B0299FA"/>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58ABCC13"/>
    <w:multiLevelType w:val="singleLevel"/>
    <w:tmpl w:val="58ABCC13"/>
    <w:lvl w:ilvl="0">
      <w:start w:val="1"/>
      <w:numFmt w:val="chineseCounting"/>
      <w:suff w:val="space"/>
      <w:lvlText w:val="第%1条"/>
      <w:lvlJc w:val="left"/>
      <w:pPr>
        <w:tabs>
          <w:tab w:val="left" w:pos="994"/>
        </w:tabs>
      </w:pPr>
      <w:rPr>
        <w:rFonts w:ascii="仿宋_GB2312" w:eastAsia="仿宋_GB2312" w:hint="eastAsia"/>
        <w:b/>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42"/>
    <w:rsid w:val="000133BA"/>
    <w:rsid w:val="00016CDC"/>
    <w:rsid w:val="00030B15"/>
    <w:rsid w:val="00032809"/>
    <w:rsid w:val="00045AC4"/>
    <w:rsid w:val="00047A3B"/>
    <w:rsid w:val="000622F0"/>
    <w:rsid w:val="0007068D"/>
    <w:rsid w:val="00086706"/>
    <w:rsid w:val="0009236C"/>
    <w:rsid w:val="000C1C18"/>
    <w:rsid w:val="000D6A64"/>
    <w:rsid w:val="000E3BC9"/>
    <w:rsid w:val="000E40F2"/>
    <w:rsid w:val="00134325"/>
    <w:rsid w:val="0014608B"/>
    <w:rsid w:val="00160C91"/>
    <w:rsid w:val="001636B0"/>
    <w:rsid w:val="00174B4D"/>
    <w:rsid w:val="00176594"/>
    <w:rsid w:val="00180691"/>
    <w:rsid w:val="0018504D"/>
    <w:rsid w:val="001872BB"/>
    <w:rsid w:val="00192A77"/>
    <w:rsid w:val="0019615F"/>
    <w:rsid w:val="001A15AC"/>
    <w:rsid w:val="001A4D7B"/>
    <w:rsid w:val="001B2074"/>
    <w:rsid w:val="001C4193"/>
    <w:rsid w:val="001C6C10"/>
    <w:rsid w:val="001F02D0"/>
    <w:rsid w:val="001F44D9"/>
    <w:rsid w:val="00216360"/>
    <w:rsid w:val="00221B66"/>
    <w:rsid w:val="00244840"/>
    <w:rsid w:val="00252196"/>
    <w:rsid w:val="00255631"/>
    <w:rsid w:val="00262F8B"/>
    <w:rsid w:val="00265CBA"/>
    <w:rsid w:val="0027702F"/>
    <w:rsid w:val="00280342"/>
    <w:rsid w:val="002821EC"/>
    <w:rsid w:val="002A307E"/>
    <w:rsid w:val="002D2105"/>
    <w:rsid w:val="002D45F3"/>
    <w:rsid w:val="002E2A09"/>
    <w:rsid w:val="002F0783"/>
    <w:rsid w:val="0030202D"/>
    <w:rsid w:val="003103C1"/>
    <w:rsid w:val="0031040F"/>
    <w:rsid w:val="00310A7F"/>
    <w:rsid w:val="00335496"/>
    <w:rsid w:val="003470F4"/>
    <w:rsid w:val="003539FC"/>
    <w:rsid w:val="00387133"/>
    <w:rsid w:val="003A3701"/>
    <w:rsid w:val="003A771F"/>
    <w:rsid w:val="003A7776"/>
    <w:rsid w:val="003C4BE5"/>
    <w:rsid w:val="004547EE"/>
    <w:rsid w:val="00455838"/>
    <w:rsid w:val="00460FAC"/>
    <w:rsid w:val="00465033"/>
    <w:rsid w:val="00470269"/>
    <w:rsid w:val="004C5FBC"/>
    <w:rsid w:val="00521703"/>
    <w:rsid w:val="0053500C"/>
    <w:rsid w:val="00540F53"/>
    <w:rsid w:val="005473AA"/>
    <w:rsid w:val="005A02CB"/>
    <w:rsid w:val="005C23A3"/>
    <w:rsid w:val="005C43DF"/>
    <w:rsid w:val="005E0E1F"/>
    <w:rsid w:val="005F5C56"/>
    <w:rsid w:val="006213A9"/>
    <w:rsid w:val="00661207"/>
    <w:rsid w:val="00677423"/>
    <w:rsid w:val="00680E17"/>
    <w:rsid w:val="00692C13"/>
    <w:rsid w:val="006A36AC"/>
    <w:rsid w:val="006B2F35"/>
    <w:rsid w:val="006C5CAD"/>
    <w:rsid w:val="006C767F"/>
    <w:rsid w:val="006E51C0"/>
    <w:rsid w:val="0073066D"/>
    <w:rsid w:val="00745D45"/>
    <w:rsid w:val="007471C9"/>
    <w:rsid w:val="00786028"/>
    <w:rsid w:val="007B76BB"/>
    <w:rsid w:val="007C22A4"/>
    <w:rsid w:val="007C3755"/>
    <w:rsid w:val="007D2BC8"/>
    <w:rsid w:val="007F1A60"/>
    <w:rsid w:val="00804651"/>
    <w:rsid w:val="00837830"/>
    <w:rsid w:val="0085406F"/>
    <w:rsid w:val="0086691F"/>
    <w:rsid w:val="00885C5E"/>
    <w:rsid w:val="00886BF3"/>
    <w:rsid w:val="008A57A9"/>
    <w:rsid w:val="008B2665"/>
    <w:rsid w:val="008E0ACF"/>
    <w:rsid w:val="008F004B"/>
    <w:rsid w:val="008F44B5"/>
    <w:rsid w:val="00900508"/>
    <w:rsid w:val="009106E6"/>
    <w:rsid w:val="00936184"/>
    <w:rsid w:val="009E6909"/>
    <w:rsid w:val="009F1418"/>
    <w:rsid w:val="00A234BF"/>
    <w:rsid w:val="00A64785"/>
    <w:rsid w:val="00A75BB9"/>
    <w:rsid w:val="00A915EA"/>
    <w:rsid w:val="00A91DDF"/>
    <w:rsid w:val="00AA5679"/>
    <w:rsid w:val="00AC4865"/>
    <w:rsid w:val="00AD4CDB"/>
    <w:rsid w:val="00AE0D34"/>
    <w:rsid w:val="00AE6F99"/>
    <w:rsid w:val="00AF2D96"/>
    <w:rsid w:val="00B10A86"/>
    <w:rsid w:val="00B647F4"/>
    <w:rsid w:val="00BA70CC"/>
    <w:rsid w:val="00BD4A48"/>
    <w:rsid w:val="00BF7B90"/>
    <w:rsid w:val="00C01237"/>
    <w:rsid w:val="00C143EB"/>
    <w:rsid w:val="00C30E21"/>
    <w:rsid w:val="00CA3663"/>
    <w:rsid w:val="00CC443F"/>
    <w:rsid w:val="00CE7C9E"/>
    <w:rsid w:val="00D12D05"/>
    <w:rsid w:val="00D27289"/>
    <w:rsid w:val="00D8347C"/>
    <w:rsid w:val="00D9127E"/>
    <w:rsid w:val="00DB51AB"/>
    <w:rsid w:val="00DC3209"/>
    <w:rsid w:val="00DC5629"/>
    <w:rsid w:val="00DD0D46"/>
    <w:rsid w:val="00DD29A6"/>
    <w:rsid w:val="00DF07D8"/>
    <w:rsid w:val="00E04624"/>
    <w:rsid w:val="00E24535"/>
    <w:rsid w:val="00E34E53"/>
    <w:rsid w:val="00E47A39"/>
    <w:rsid w:val="00E546B9"/>
    <w:rsid w:val="00E85A0E"/>
    <w:rsid w:val="00EC396D"/>
    <w:rsid w:val="00EF0F70"/>
    <w:rsid w:val="00F10BD3"/>
    <w:rsid w:val="00F42FAC"/>
    <w:rsid w:val="00F45286"/>
    <w:rsid w:val="00F52ABD"/>
    <w:rsid w:val="00F57775"/>
    <w:rsid w:val="00F90C83"/>
    <w:rsid w:val="00FD561B"/>
    <w:rsid w:val="00FF1E9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CAB348AD-7A0C-435D-BE7F-EE75FCA6C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09"/>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2D2105"/>
    <w:pPr>
      <w:pBdr>
        <w:bottom w:val="single" w:sz="6" w:space="1" w:color="auto"/>
      </w:pBdr>
      <w:tabs>
        <w:tab w:val="center" w:pos="4153"/>
        <w:tab w:val="right" w:pos="8306"/>
      </w:tabs>
      <w:jc w:val="center"/>
    </w:pPr>
    <w:rPr>
      <w:rFonts w:ascii="Calibri" w:eastAsia="宋体" w:hAnsi="Calibri"/>
      <w:sz w:val="18"/>
      <w:szCs w:val="18"/>
    </w:rPr>
  </w:style>
  <w:style w:type="character" w:customStyle="1" w:styleId="a">
    <w:name w:val="页眉 字符"/>
    <w:link w:val="Header"/>
    <w:uiPriority w:val="99"/>
    <w:rsid w:val="002D2105"/>
    <w:rPr>
      <w:sz w:val="18"/>
      <w:szCs w:val="18"/>
    </w:rPr>
  </w:style>
  <w:style w:type="paragraph" w:styleId="Footer">
    <w:name w:val="footer"/>
    <w:basedOn w:val="Normal"/>
    <w:link w:val="a0"/>
    <w:uiPriority w:val="99"/>
    <w:unhideWhenUsed/>
    <w:rsid w:val="002D2105"/>
    <w:pPr>
      <w:tabs>
        <w:tab w:val="center" w:pos="4153"/>
        <w:tab w:val="right" w:pos="8306"/>
      </w:tabs>
    </w:pPr>
    <w:rPr>
      <w:rFonts w:ascii="Calibri" w:eastAsia="宋体" w:hAnsi="Calibri"/>
      <w:sz w:val="18"/>
      <w:szCs w:val="18"/>
    </w:rPr>
  </w:style>
  <w:style w:type="character" w:customStyle="1" w:styleId="a0">
    <w:name w:val="页脚 字符"/>
    <w:link w:val="Footer"/>
    <w:uiPriority w:val="99"/>
    <w:rsid w:val="002D2105"/>
    <w:rPr>
      <w:sz w:val="18"/>
      <w:szCs w:val="18"/>
    </w:rPr>
  </w:style>
  <w:style w:type="paragraph" w:styleId="BodyTextIndent">
    <w:name w:val="Body Text Indent"/>
    <w:basedOn w:val="Normal"/>
    <w:link w:val="a1"/>
    <w:rsid w:val="002D2105"/>
    <w:pPr>
      <w:spacing w:line="460" w:lineRule="atLeast"/>
      <w:ind w:firstLine="461" w:firstLineChars="192"/>
    </w:pPr>
    <w:rPr>
      <w:sz w:val="24"/>
    </w:rPr>
  </w:style>
  <w:style w:type="character" w:customStyle="1" w:styleId="a1">
    <w:name w:val="正文文本缩进 字符"/>
    <w:link w:val="BodyTextIndent"/>
    <w:rsid w:val="002D2105"/>
    <w:rPr>
      <w:rFonts w:ascii="Times New Roman" w:eastAsia="宋体" w:hAnsi="Times New Roman" w:cs="Times New Roman"/>
      <w:sz w:val="24"/>
      <w:szCs w:val="24"/>
    </w:rPr>
  </w:style>
  <w:style w:type="paragraph" w:styleId="BodyText">
    <w:name w:val="Body Text"/>
    <w:basedOn w:val="Normal"/>
    <w:link w:val="a2"/>
    <w:rsid w:val="002D2105"/>
    <w:pPr>
      <w:spacing w:line="500" w:lineRule="atLeast"/>
    </w:pPr>
    <w:rPr>
      <w:rFonts w:ascii="宋体"/>
      <w:bCs/>
      <w:sz w:val="28"/>
    </w:rPr>
  </w:style>
  <w:style w:type="character" w:customStyle="1" w:styleId="a2">
    <w:name w:val="正文文本 字符"/>
    <w:link w:val="BodyText"/>
    <w:rsid w:val="002D2105"/>
    <w:rPr>
      <w:rFonts w:ascii="宋体" w:eastAsia="宋体" w:hAnsi="Times New Roman" w:cs="Times New Roman"/>
      <w:bCs/>
      <w:sz w:val="28"/>
      <w:szCs w:val="24"/>
    </w:rPr>
  </w:style>
  <w:style w:type="paragraph" w:styleId="BalloonText">
    <w:name w:val="Balloon Text"/>
    <w:basedOn w:val="Normal"/>
    <w:link w:val="a3"/>
    <w:uiPriority w:val="99"/>
    <w:semiHidden/>
    <w:unhideWhenUsed/>
    <w:rsid w:val="002D2105"/>
    <w:rPr>
      <w:sz w:val="18"/>
      <w:szCs w:val="18"/>
    </w:rPr>
  </w:style>
  <w:style w:type="character" w:customStyle="1" w:styleId="a3">
    <w:name w:val="批注框文本 字符"/>
    <w:link w:val="BalloonText"/>
    <w:uiPriority w:val="99"/>
    <w:semiHidden/>
    <w:rsid w:val="002D2105"/>
    <w:rPr>
      <w:rFonts w:ascii="Times New Roman" w:eastAsia="宋体" w:hAnsi="Times New Roman" w:cs="Times New Roman"/>
      <w:sz w:val="18"/>
      <w:szCs w:val="18"/>
    </w:rPr>
  </w:style>
  <w:style w:type="character" w:styleId="LineNumber">
    <w:name w:val="line number"/>
    <w:basedOn w:val="DefaultParagraphFont"/>
    <w:uiPriority w:val="99"/>
    <w:semiHidden/>
    <w:unhideWhenUsed/>
    <w:rsid w:val="00886BF3"/>
  </w:style>
  <w:style w:type="paragraph" w:styleId="ListParagraph">
    <w:name w:val="List Paragraph"/>
    <w:basedOn w:val="Normal"/>
    <w:uiPriority w:val="34"/>
    <w:qFormat/>
    <w:rsid w:val="007471C9"/>
    <w:pPr>
      <w:ind w:firstLine="420" w:firstLineChars="200"/>
    </w:pPr>
    <w:rPr>
      <w:rFonts w:ascii="Calibri" w:eastAsia="宋体" w:hAnsi="Calibri"/>
      <w:sz w:val="21"/>
      <w:szCs w:val="22"/>
    </w:rPr>
  </w:style>
  <w:style w:type="table" w:styleId="TableGrid">
    <w:name w:val="Table Grid"/>
    <w:basedOn w:val="TableNormal"/>
    <w:qFormat/>
    <w:rsid w:val="0028034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a4"/>
    <w:uiPriority w:val="99"/>
    <w:semiHidden/>
    <w:unhideWhenUsed/>
    <w:rsid w:val="00A91DDF"/>
    <w:pPr>
      <w:ind w:left="100" w:leftChars="2500"/>
    </w:pPr>
  </w:style>
  <w:style w:type="character" w:customStyle="1" w:styleId="a4">
    <w:name w:val="日期 字符"/>
    <w:basedOn w:val="DefaultParagraphFont"/>
    <w:link w:val="Date"/>
    <w:uiPriority w:val="99"/>
    <w:semiHidden/>
    <w:rsid w:val="00A91DDF"/>
    <w:rPr>
      <w:rFonts w:ascii="Times New Roman" w:eastAsia="仿宋_GB2312" w:hAnsi="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user\Downloads\&#20013;&#23665;&#22823;&#23398;&#19979;&#34892;&#25991;&#27169;&#26495;%20(1).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7310D-A8D2-46A7-9E9D-811DFF42A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 (1)</Template>
  <TotalTime>50</TotalTime>
  <Pages>20</Pages>
  <Words>1338</Words>
  <Characters>7628</Characters>
  <Application>Microsoft Office Word</Application>
  <DocSecurity>0</DocSecurity>
  <Lines>63</Lines>
  <Paragraphs>17</Paragraphs>
  <ScaleCrop>false</ScaleCrop>
  <Company>SYSU</Company>
  <LinksUpToDate>false</LinksUpToDate>
  <CharactersWithSpaces>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zz</cp:lastModifiedBy>
  <cp:revision>8</cp:revision>
  <cp:lastPrinted>2021-07-13T16:38:00Z</cp:lastPrinted>
  <dcterms:created xsi:type="dcterms:W3CDTF">2021-07-13T16:29:00Z</dcterms:created>
  <dcterms:modified xsi:type="dcterms:W3CDTF">2021-07-26T00:58:00Z</dcterms:modified>
</cp:coreProperties>
</file>